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E81" w:rsidRDefault="00193E81" w:rsidP="00193E81">
      <w:pPr>
        <w:spacing w:after="0"/>
        <w:jc w:val="center"/>
        <w:rPr>
          <w:rFonts w:ascii="Times New Roman" w:hAnsi="Times New Roman"/>
          <w:b/>
          <w:sz w:val="24"/>
          <w:szCs w:val="24"/>
        </w:rPr>
      </w:pPr>
      <w:r>
        <w:rPr>
          <w:rFonts w:ascii="Times New Roman" w:hAnsi="Times New Roman"/>
          <w:b/>
          <w:sz w:val="24"/>
          <w:szCs w:val="24"/>
        </w:rPr>
        <w:t xml:space="preserve">1. ОБЩАЯ ХАРАКТЕРИСТИКА </w:t>
      </w:r>
      <w:r>
        <w:rPr>
          <w:rFonts w:ascii="Times New Roman" w:hAnsi="Times New Roman"/>
          <w:b/>
          <w:color w:val="000000"/>
          <w:sz w:val="24"/>
          <w:szCs w:val="24"/>
        </w:rPr>
        <w:t>РАБОЧЕЙ ПРОГРАММЫ</w:t>
      </w:r>
    </w:p>
    <w:p w:rsidR="00193E81" w:rsidRDefault="00193E81" w:rsidP="00193E81">
      <w:pPr>
        <w:spacing w:after="0"/>
        <w:jc w:val="center"/>
        <w:rPr>
          <w:rFonts w:ascii="Times New Roman" w:hAnsi="Times New Roman"/>
          <w:b/>
          <w:sz w:val="24"/>
          <w:szCs w:val="24"/>
        </w:rPr>
      </w:pPr>
      <w:r>
        <w:rPr>
          <w:rFonts w:ascii="Times New Roman" w:hAnsi="Times New Roman"/>
          <w:b/>
          <w:sz w:val="24"/>
          <w:szCs w:val="24"/>
        </w:rPr>
        <w:t>ПРОФЕССИОНАЛЬНОГО МОДУЛЯ</w:t>
      </w:r>
    </w:p>
    <w:p w:rsidR="00193E81" w:rsidRDefault="00193E81" w:rsidP="00193E81">
      <w:pPr>
        <w:jc w:val="center"/>
        <w:rPr>
          <w:rFonts w:ascii="Times New Roman" w:hAnsi="Times New Roman"/>
          <w:b/>
          <w:sz w:val="24"/>
          <w:szCs w:val="24"/>
          <w:vertAlign w:val="superscript"/>
        </w:rPr>
      </w:pPr>
      <w:r>
        <w:rPr>
          <w:rFonts w:ascii="Times New Roman" w:hAnsi="Times New Roman"/>
          <w:b/>
          <w:sz w:val="24"/>
          <w:szCs w:val="24"/>
        </w:rPr>
        <w:t xml:space="preserve">«ПМ 01 </w:t>
      </w:r>
      <w:bookmarkStart w:id="0" w:name="_Hlk108205977"/>
      <w:r>
        <w:rPr>
          <w:rFonts w:ascii="Times New Roman" w:hAnsi="Times New Roman"/>
          <w:b/>
          <w:sz w:val="24"/>
          <w:szCs w:val="24"/>
        </w:rPr>
        <w:t>ЗАКЛЮЧЕНИЕ И СОПРОВОЖДЕНИЕ ДОГОВОРОВ СТРАХОВАНИЯ»</w:t>
      </w:r>
      <w:bookmarkEnd w:id="0"/>
    </w:p>
    <w:p w:rsidR="00193E81" w:rsidRDefault="00193E81" w:rsidP="00193E81">
      <w:pPr>
        <w:spacing w:after="0"/>
        <w:ind w:firstLine="709"/>
        <w:rPr>
          <w:rFonts w:ascii="Times New Roman" w:hAnsi="Times New Roman"/>
          <w:b/>
          <w:sz w:val="24"/>
          <w:szCs w:val="24"/>
        </w:rPr>
      </w:pPr>
      <w:r>
        <w:rPr>
          <w:rFonts w:ascii="Times New Roman" w:hAnsi="Times New Roman"/>
          <w:b/>
          <w:sz w:val="24"/>
          <w:szCs w:val="24"/>
        </w:rPr>
        <w:t xml:space="preserve">1.1. Цель и планируемые результаты освоения профессионального модуля </w:t>
      </w:r>
    </w:p>
    <w:p w:rsidR="00193E81" w:rsidRDefault="00193E81" w:rsidP="00193E81">
      <w:pPr>
        <w:spacing w:after="0"/>
        <w:ind w:firstLine="709"/>
        <w:jc w:val="both"/>
        <w:rPr>
          <w:rFonts w:ascii="Times New Roman" w:hAnsi="Times New Roman"/>
          <w:sz w:val="24"/>
          <w:szCs w:val="24"/>
        </w:rPr>
      </w:pPr>
      <w:r>
        <w:rPr>
          <w:rFonts w:ascii="Times New Roman" w:hAnsi="Times New Roman"/>
          <w:sz w:val="24"/>
          <w:szCs w:val="24"/>
        </w:rPr>
        <w:t xml:space="preserve">В результате изучения профессионального модуля обучающихся должен освоить основной вид </w:t>
      </w:r>
      <w:r w:rsidRPr="00193E81">
        <w:rPr>
          <w:rFonts w:ascii="Times New Roman" w:hAnsi="Times New Roman"/>
          <w:sz w:val="24"/>
          <w:szCs w:val="24"/>
        </w:rPr>
        <w:t>деятельности «Заключение и сопровождение договоров страхования»</w:t>
      </w:r>
      <w:r>
        <w:rPr>
          <w:rFonts w:ascii="Times New Roman" w:hAnsi="Times New Roman"/>
          <w:sz w:val="24"/>
          <w:szCs w:val="24"/>
        </w:rPr>
        <w:t xml:space="preserve"> и соответствующие ему общие компетенции и профессиональные компетенции:</w:t>
      </w:r>
    </w:p>
    <w:p w:rsidR="00193E81" w:rsidRDefault="00193E81" w:rsidP="00193E81">
      <w:pPr>
        <w:numPr>
          <w:ilvl w:val="2"/>
          <w:numId w:val="1"/>
        </w:numPr>
        <w:spacing w:after="0"/>
        <w:jc w:val="both"/>
        <w:rPr>
          <w:rFonts w:ascii="Times New Roman" w:hAnsi="Times New Roman"/>
          <w:sz w:val="24"/>
          <w:szCs w:val="24"/>
        </w:rPr>
      </w:pPr>
      <w:r>
        <w:rPr>
          <w:rFonts w:ascii="Times New Roman" w:hAnsi="Times New Roman"/>
          <w:sz w:val="24"/>
          <w:szCs w:val="24"/>
        </w:rPr>
        <w:t>Перечень общих компетенций</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967"/>
      </w:tblGrid>
      <w:tr w:rsidR="00193E81" w:rsidTr="00F91EF1">
        <w:tc>
          <w:tcPr>
            <w:tcW w:w="1242" w:type="dxa"/>
          </w:tcPr>
          <w:p w:rsidR="00193E81" w:rsidRDefault="00193E81" w:rsidP="00F91EF1">
            <w:pPr>
              <w:spacing w:after="0" w:line="240" w:lineRule="auto"/>
              <w:rPr>
                <w:rFonts w:ascii="Times New Roman" w:hAnsi="Times New Roman"/>
                <w:sz w:val="24"/>
                <w:szCs w:val="24"/>
              </w:rPr>
            </w:pPr>
            <w:r>
              <w:rPr>
                <w:rFonts w:ascii="Times New Roman" w:hAnsi="Times New Roman"/>
                <w:sz w:val="24"/>
                <w:szCs w:val="24"/>
              </w:rPr>
              <w:t>Код</w:t>
            </w:r>
          </w:p>
        </w:tc>
        <w:tc>
          <w:tcPr>
            <w:tcW w:w="7967" w:type="dxa"/>
          </w:tcPr>
          <w:p w:rsidR="00193E81" w:rsidRDefault="00193E81" w:rsidP="00F91EF1">
            <w:pPr>
              <w:spacing w:after="0" w:line="240" w:lineRule="auto"/>
              <w:jc w:val="center"/>
              <w:rPr>
                <w:rFonts w:ascii="Times New Roman" w:hAnsi="Times New Roman"/>
                <w:sz w:val="24"/>
                <w:szCs w:val="24"/>
              </w:rPr>
            </w:pPr>
            <w:r>
              <w:rPr>
                <w:rFonts w:ascii="Times New Roman" w:hAnsi="Times New Roman"/>
                <w:sz w:val="24"/>
                <w:szCs w:val="24"/>
              </w:rPr>
              <w:t>Наименование общих компетенций</w:t>
            </w:r>
          </w:p>
        </w:tc>
      </w:tr>
      <w:tr w:rsidR="00193E81" w:rsidTr="00F91EF1">
        <w:trPr>
          <w:trHeight w:val="327"/>
        </w:trPr>
        <w:tc>
          <w:tcPr>
            <w:tcW w:w="1242" w:type="dxa"/>
          </w:tcPr>
          <w:p w:rsidR="00193E81" w:rsidRDefault="00193E81" w:rsidP="00F91EF1">
            <w:pPr>
              <w:spacing w:after="0" w:line="240" w:lineRule="auto"/>
              <w:rPr>
                <w:rFonts w:ascii="Times New Roman" w:hAnsi="Times New Roman"/>
                <w:b/>
                <w:sz w:val="24"/>
                <w:szCs w:val="24"/>
              </w:rPr>
            </w:pPr>
            <w:r>
              <w:rPr>
                <w:rFonts w:ascii="Times New Roman" w:hAnsi="Times New Roman"/>
                <w:b/>
                <w:sz w:val="24"/>
                <w:szCs w:val="24"/>
              </w:rPr>
              <w:t>ОК 01</w:t>
            </w:r>
          </w:p>
        </w:tc>
        <w:tc>
          <w:tcPr>
            <w:tcW w:w="7967" w:type="dxa"/>
          </w:tcPr>
          <w:p w:rsidR="00193E81" w:rsidRDefault="00193E81" w:rsidP="00F91EF1">
            <w:pPr>
              <w:spacing w:after="0" w:line="240" w:lineRule="auto"/>
              <w:rPr>
                <w:rFonts w:ascii="Times New Roman" w:hAnsi="Times New Roman"/>
                <w:iCs/>
                <w:sz w:val="24"/>
                <w:szCs w:val="24"/>
              </w:rPr>
            </w:pPr>
            <w:r>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r>
      <w:tr w:rsidR="00193E81" w:rsidTr="00F91EF1">
        <w:tc>
          <w:tcPr>
            <w:tcW w:w="1242" w:type="dxa"/>
          </w:tcPr>
          <w:p w:rsidR="00193E81" w:rsidRDefault="00193E81" w:rsidP="00F91EF1">
            <w:pPr>
              <w:spacing w:after="0" w:line="240" w:lineRule="auto"/>
              <w:rPr>
                <w:rFonts w:ascii="Times New Roman" w:hAnsi="Times New Roman"/>
                <w:b/>
                <w:sz w:val="24"/>
                <w:szCs w:val="24"/>
              </w:rPr>
            </w:pPr>
            <w:r>
              <w:rPr>
                <w:rFonts w:ascii="Times New Roman" w:hAnsi="Times New Roman"/>
                <w:b/>
                <w:sz w:val="24"/>
                <w:szCs w:val="24"/>
              </w:rPr>
              <w:t>ОК 02</w:t>
            </w:r>
          </w:p>
        </w:tc>
        <w:tc>
          <w:tcPr>
            <w:tcW w:w="7967" w:type="dxa"/>
          </w:tcPr>
          <w:p w:rsidR="00193E81" w:rsidRDefault="00193E81" w:rsidP="00F91EF1">
            <w:pPr>
              <w:spacing w:after="0" w:line="240" w:lineRule="auto"/>
              <w:rPr>
                <w:rFonts w:ascii="Times New Roman" w:hAnsi="Times New Roman"/>
                <w:bCs/>
                <w:iCs/>
                <w:sz w:val="24"/>
                <w:szCs w:val="24"/>
              </w:rPr>
            </w:pPr>
            <w:r>
              <w:rPr>
                <w:rFonts w:ascii="Times New Roman" w:hAnsi="Times New Roman"/>
                <w:bCs/>
                <w:iCs/>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193E81" w:rsidTr="00F91EF1">
        <w:tc>
          <w:tcPr>
            <w:tcW w:w="1242" w:type="dxa"/>
          </w:tcPr>
          <w:p w:rsidR="00193E81" w:rsidRDefault="00193E81" w:rsidP="00F91EF1">
            <w:pPr>
              <w:spacing w:after="0" w:line="240" w:lineRule="auto"/>
              <w:rPr>
                <w:rFonts w:ascii="Times New Roman" w:hAnsi="Times New Roman"/>
                <w:b/>
                <w:sz w:val="24"/>
                <w:szCs w:val="24"/>
              </w:rPr>
            </w:pPr>
            <w:r>
              <w:rPr>
                <w:rFonts w:ascii="Times New Roman" w:hAnsi="Times New Roman"/>
                <w:b/>
                <w:sz w:val="24"/>
                <w:szCs w:val="24"/>
              </w:rPr>
              <w:t>ОК 03</w:t>
            </w:r>
          </w:p>
        </w:tc>
        <w:tc>
          <w:tcPr>
            <w:tcW w:w="7967" w:type="dxa"/>
          </w:tcPr>
          <w:p w:rsidR="00193E81" w:rsidRDefault="00193E81" w:rsidP="00F91EF1">
            <w:pPr>
              <w:spacing w:after="0" w:line="240" w:lineRule="auto"/>
              <w:rPr>
                <w:rFonts w:ascii="Times New Roman" w:hAnsi="Times New Roman"/>
                <w:bCs/>
                <w:iCs/>
                <w:sz w:val="24"/>
                <w:szCs w:val="24"/>
              </w:rPr>
            </w:pPr>
            <w:r>
              <w:rPr>
                <w:rFonts w:ascii="Times New Roman" w:hAnsi="Times New Roman"/>
                <w:bCs/>
                <w:i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193E81" w:rsidTr="00F91EF1">
        <w:tc>
          <w:tcPr>
            <w:tcW w:w="1242" w:type="dxa"/>
          </w:tcPr>
          <w:p w:rsidR="00193E81" w:rsidRDefault="00193E81" w:rsidP="00F91EF1">
            <w:pPr>
              <w:spacing w:after="0" w:line="240" w:lineRule="auto"/>
              <w:rPr>
                <w:rFonts w:ascii="Times New Roman" w:hAnsi="Times New Roman"/>
                <w:b/>
                <w:sz w:val="24"/>
                <w:szCs w:val="24"/>
              </w:rPr>
            </w:pPr>
            <w:r>
              <w:rPr>
                <w:rFonts w:ascii="Times New Roman" w:hAnsi="Times New Roman"/>
                <w:b/>
                <w:sz w:val="24"/>
                <w:szCs w:val="24"/>
              </w:rPr>
              <w:t>ОК 05</w:t>
            </w:r>
          </w:p>
        </w:tc>
        <w:tc>
          <w:tcPr>
            <w:tcW w:w="7967" w:type="dxa"/>
          </w:tcPr>
          <w:p w:rsidR="00193E81" w:rsidRDefault="00193E81" w:rsidP="00F91EF1">
            <w:pPr>
              <w:spacing w:after="0" w:line="240" w:lineRule="auto"/>
              <w:rPr>
                <w:rFonts w:ascii="Times New Roman" w:hAnsi="Times New Roman"/>
                <w:bCs/>
                <w:iCs/>
                <w:sz w:val="24"/>
                <w:szCs w:val="24"/>
              </w:rPr>
            </w:pPr>
            <w:r>
              <w:rPr>
                <w:rFonts w:ascii="Times New Roman" w:hAnsi="Times New Roman"/>
                <w:bCs/>
                <w:i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193E81" w:rsidTr="00F91EF1">
        <w:tc>
          <w:tcPr>
            <w:tcW w:w="1242" w:type="dxa"/>
          </w:tcPr>
          <w:p w:rsidR="00193E81" w:rsidRDefault="00193E81" w:rsidP="00F91EF1">
            <w:pPr>
              <w:spacing w:after="0" w:line="240" w:lineRule="auto"/>
              <w:rPr>
                <w:rFonts w:ascii="Times New Roman" w:hAnsi="Times New Roman"/>
                <w:b/>
                <w:sz w:val="24"/>
                <w:szCs w:val="24"/>
              </w:rPr>
            </w:pPr>
            <w:r>
              <w:rPr>
                <w:rFonts w:ascii="Times New Roman" w:hAnsi="Times New Roman"/>
                <w:b/>
                <w:sz w:val="24"/>
                <w:szCs w:val="24"/>
              </w:rPr>
              <w:t>ОК 07</w:t>
            </w:r>
          </w:p>
        </w:tc>
        <w:tc>
          <w:tcPr>
            <w:tcW w:w="7967" w:type="dxa"/>
          </w:tcPr>
          <w:p w:rsidR="00193E81" w:rsidRDefault="00193E81" w:rsidP="00F91EF1">
            <w:pPr>
              <w:tabs>
                <w:tab w:val="left" w:pos="2835"/>
              </w:tabs>
              <w:spacing w:after="0" w:line="240" w:lineRule="auto"/>
              <w:jc w:val="both"/>
              <w:rPr>
                <w:rFonts w:ascii="Times New Roman" w:hAnsi="Times New Roman"/>
                <w:bCs/>
                <w:iCs/>
                <w:sz w:val="24"/>
                <w:szCs w:val="24"/>
              </w:rPr>
            </w:pPr>
            <w:r>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193E81" w:rsidTr="00F91EF1">
        <w:tc>
          <w:tcPr>
            <w:tcW w:w="1242" w:type="dxa"/>
          </w:tcPr>
          <w:p w:rsidR="00193E81" w:rsidRDefault="00193E81" w:rsidP="00F91EF1">
            <w:pPr>
              <w:spacing w:after="0" w:line="240" w:lineRule="auto"/>
              <w:rPr>
                <w:rFonts w:ascii="Times New Roman" w:hAnsi="Times New Roman"/>
                <w:b/>
                <w:sz w:val="24"/>
                <w:szCs w:val="24"/>
              </w:rPr>
            </w:pPr>
            <w:r>
              <w:rPr>
                <w:rFonts w:ascii="Times New Roman" w:hAnsi="Times New Roman"/>
                <w:b/>
                <w:sz w:val="24"/>
                <w:szCs w:val="24"/>
              </w:rPr>
              <w:t>ОК 09</w:t>
            </w:r>
          </w:p>
        </w:tc>
        <w:tc>
          <w:tcPr>
            <w:tcW w:w="7967" w:type="dxa"/>
          </w:tcPr>
          <w:p w:rsidR="00193E81" w:rsidRDefault="00193E81" w:rsidP="00F91EF1">
            <w:pPr>
              <w:spacing w:after="0" w:line="240" w:lineRule="auto"/>
              <w:rPr>
                <w:rFonts w:ascii="Times New Roman" w:hAnsi="Times New Roman"/>
                <w:bCs/>
                <w:iCs/>
                <w:sz w:val="24"/>
                <w:szCs w:val="24"/>
              </w:rPr>
            </w:pPr>
            <w:r>
              <w:rPr>
                <w:rFonts w:ascii="Times New Roman" w:hAnsi="Times New Roman"/>
                <w:bCs/>
                <w:iCs/>
                <w:sz w:val="24"/>
                <w:szCs w:val="24"/>
              </w:rPr>
              <w:t>Пользоваться профессиональной документацией на государственном и иностранном языках</w:t>
            </w:r>
          </w:p>
        </w:tc>
      </w:tr>
    </w:tbl>
    <w:p w:rsidR="00193E81" w:rsidRDefault="00193E81" w:rsidP="00193E81">
      <w:pPr>
        <w:spacing w:after="120" w:line="240" w:lineRule="auto"/>
        <w:ind w:firstLine="709"/>
        <w:rPr>
          <w:rFonts w:ascii="Times New Roman" w:hAnsi="Times New Roman"/>
          <w:bCs/>
          <w:iCs/>
          <w:sz w:val="4"/>
          <w:szCs w:val="4"/>
        </w:rPr>
      </w:pPr>
    </w:p>
    <w:p w:rsidR="00193E81" w:rsidRDefault="00193E81" w:rsidP="00193E81">
      <w:pPr>
        <w:spacing w:after="120" w:line="240" w:lineRule="auto"/>
        <w:ind w:firstLine="709"/>
        <w:rPr>
          <w:rFonts w:ascii="Times New Roman" w:hAnsi="Times New Roman"/>
          <w:bCs/>
          <w:iCs/>
          <w:sz w:val="24"/>
          <w:szCs w:val="24"/>
        </w:rPr>
      </w:pPr>
      <w:r>
        <w:rPr>
          <w:rFonts w:ascii="Times New Roman" w:hAnsi="Times New Roman"/>
          <w:bCs/>
          <w:iCs/>
          <w:sz w:val="24"/>
          <w:szCs w:val="24"/>
        </w:rPr>
        <w:t xml:space="preserve">1.1.2. Перечень профессиональных компетенций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005"/>
      </w:tblGrid>
      <w:tr w:rsidR="00193E81" w:rsidTr="00F91EF1">
        <w:tc>
          <w:tcPr>
            <w:tcW w:w="1204" w:type="dxa"/>
          </w:tcPr>
          <w:p w:rsidR="00193E81" w:rsidRDefault="00193E81" w:rsidP="00F91EF1">
            <w:pPr>
              <w:spacing w:after="0" w:line="240" w:lineRule="auto"/>
              <w:rPr>
                <w:rFonts w:ascii="Times New Roman" w:hAnsi="Times New Roman"/>
                <w:iCs/>
                <w:sz w:val="24"/>
                <w:szCs w:val="24"/>
              </w:rPr>
            </w:pPr>
            <w:r>
              <w:rPr>
                <w:rFonts w:ascii="Times New Roman" w:hAnsi="Times New Roman"/>
                <w:iCs/>
                <w:sz w:val="24"/>
                <w:szCs w:val="24"/>
              </w:rPr>
              <w:t>Код</w:t>
            </w:r>
          </w:p>
        </w:tc>
        <w:tc>
          <w:tcPr>
            <w:tcW w:w="8005" w:type="dxa"/>
          </w:tcPr>
          <w:p w:rsidR="00193E81" w:rsidRDefault="00193E81" w:rsidP="00F91EF1">
            <w:pPr>
              <w:spacing w:after="0" w:line="240" w:lineRule="auto"/>
              <w:rPr>
                <w:rFonts w:ascii="Times New Roman" w:hAnsi="Times New Roman"/>
                <w:iCs/>
                <w:sz w:val="24"/>
                <w:szCs w:val="24"/>
              </w:rPr>
            </w:pPr>
            <w:r>
              <w:rPr>
                <w:rFonts w:ascii="Times New Roman" w:hAnsi="Times New Roman"/>
                <w:iCs/>
                <w:sz w:val="24"/>
                <w:szCs w:val="24"/>
              </w:rPr>
              <w:t>Наименование видов деятельности и профессиональных компетенций</w:t>
            </w:r>
          </w:p>
        </w:tc>
      </w:tr>
      <w:tr w:rsidR="00193E81" w:rsidTr="00F91EF1">
        <w:tc>
          <w:tcPr>
            <w:tcW w:w="1204" w:type="dxa"/>
          </w:tcPr>
          <w:p w:rsidR="00193E81" w:rsidRDefault="00193E81" w:rsidP="00F91EF1">
            <w:pPr>
              <w:spacing w:after="0" w:line="240" w:lineRule="auto"/>
              <w:rPr>
                <w:rFonts w:ascii="Times New Roman" w:hAnsi="Times New Roman"/>
                <w:b/>
                <w:iCs/>
                <w:sz w:val="24"/>
                <w:szCs w:val="24"/>
              </w:rPr>
            </w:pPr>
            <w:r>
              <w:rPr>
                <w:rFonts w:ascii="Times New Roman" w:hAnsi="Times New Roman"/>
                <w:b/>
                <w:iCs/>
                <w:sz w:val="24"/>
                <w:szCs w:val="24"/>
              </w:rPr>
              <w:t>ВД 1</w:t>
            </w:r>
          </w:p>
        </w:tc>
        <w:tc>
          <w:tcPr>
            <w:tcW w:w="8005" w:type="dxa"/>
          </w:tcPr>
          <w:p w:rsidR="00193E81" w:rsidRDefault="00193E81" w:rsidP="00F91EF1">
            <w:pPr>
              <w:spacing w:after="0" w:line="240" w:lineRule="auto"/>
              <w:rPr>
                <w:rFonts w:ascii="Times New Roman" w:hAnsi="Times New Roman"/>
                <w:iCs/>
                <w:sz w:val="24"/>
                <w:szCs w:val="24"/>
              </w:rPr>
            </w:pPr>
            <w:r>
              <w:rPr>
                <w:rFonts w:ascii="Times New Roman" w:hAnsi="Times New Roman"/>
                <w:sz w:val="24"/>
                <w:szCs w:val="24"/>
              </w:rPr>
              <w:t>Заключение и сопровождение договоров страхования</w:t>
            </w:r>
          </w:p>
        </w:tc>
      </w:tr>
      <w:tr w:rsidR="00193E81" w:rsidTr="00F91EF1">
        <w:tc>
          <w:tcPr>
            <w:tcW w:w="1204" w:type="dxa"/>
          </w:tcPr>
          <w:p w:rsidR="00193E81" w:rsidRDefault="00193E81" w:rsidP="00F91EF1">
            <w:pPr>
              <w:spacing w:after="0" w:line="240" w:lineRule="auto"/>
              <w:rPr>
                <w:rFonts w:ascii="Times New Roman" w:hAnsi="Times New Roman"/>
                <w:b/>
                <w:iCs/>
                <w:sz w:val="24"/>
                <w:szCs w:val="24"/>
              </w:rPr>
            </w:pPr>
            <w:r>
              <w:rPr>
                <w:rFonts w:ascii="Times New Roman" w:hAnsi="Times New Roman"/>
                <w:b/>
                <w:iCs/>
                <w:sz w:val="24"/>
                <w:szCs w:val="24"/>
              </w:rPr>
              <w:t>ПК 1.1</w:t>
            </w:r>
          </w:p>
        </w:tc>
        <w:tc>
          <w:tcPr>
            <w:tcW w:w="8005" w:type="dxa"/>
          </w:tcPr>
          <w:p w:rsidR="00193E81" w:rsidRDefault="00193E81" w:rsidP="00F91EF1">
            <w:pPr>
              <w:widowControl w:val="0"/>
              <w:spacing w:after="0" w:line="240" w:lineRule="auto"/>
              <w:rPr>
                <w:rFonts w:ascii="Times New Roman" w:hAnsi="Times New Roman"/>
                <w:b/>
                <w:i/>
                <w:iCs/>
                <w:sz w:val="24"/>
                <w:szCs w:val="24"/>
              </w:rPr>
            </w:pPr>
            <w:r>
              <w:rPr>
                <w:rFonts w:ascii="Times New Roman" w:hAnsi="Times New Roman"/>
                <w:sz w:val="24"/>
                <w:szCs w:val="24"/>
              </w:rPr>
              <w:t>Определять условия договора страхования и страховую стоимость, рассчитывать страховую премию</w:t>
            </w:r>
          </w:p>
        </w:tc>
      </w:tr>
      <w:tr w:rsidR="00193E81" w:rsidTr="00F91EF1">
        <w:tc>
          <w:tcPr>
            <w:tcW w:w="1204" w:type="dxa"/>
          </w:tcPr>
          <w:p w:rsidR="00193E81" w:rsidRDefault="00193E81" w:rsidP="00F91EF1">
            <w:pPr>
              <w:spacing w:after="0" w:line="240" w:lineRule="auto"/>
              <w:rPr>
                <w:rFonts w:ascii="Times New Roman" w:hAnsi="Times New Roman"/>
                <w:b/>
                <w:iCs/>
                <w:sz w:val="24"/>
                <w:szCs w:val="24"/>
              </w:rPr>
            </w:pPr>
            <w:r>
              <w:rPr>
                <w:rFonts w:ascii="Times New Roman" w:hAnsi="Times New Roman"/>
                <w:b/>
                <w:iCs/>
                <w:sz w:val="24"/>
                <w:szCs w:val="24"/>
              </w:rPr>
              <w:t>ПК 1.2</w:t>
            </w:r>
          </w:p>
        </w:tc>
        <w:tc>
          <w:tcPr>
            <w:tcW w:w="8005" w:type="dxa"/>
          </w:tcPr>
          <w:p w:rsidR="00193E81" w:rsidRDefault="00193E81" w:rsidP="00F91EF1">
            <w:pPr>
              <w:widowControl w:val="0"/>
              <w:spacing w:after="0" w:line="240" w:lineRule="auto"/>
              <w:rPr>
                <w:rFonts w:ascii="Times New Roman" w:hAnsi="Times New Roman"/>
                <w:b/>
                <w:i/>
                <w:iCs/>
                <w:sz w:val="24"/>
                <w:szCs w:val="24"/>
              </w:rPr>
            </w:pPr>
            <w:r>
              <w:rPr>
                <w:rFonts w:ascii="Times New Roman" w:hAnsi="Times New Roman"/>
                <w:sz w:val="24"/>
                <w:szCs w:val="24"/>
              </w:rPr>
              <w:t xml:space="preserve">Проводить </w:t>
            </w:r>
            <w:proofErr w:type="spellStart"/>
            <w:r>
              <w:rPr>
                <w:rFonts w:ascii="Times New Roman" w:hAnsi="Times New Roman"/>
                <w:sz w:val="24"/>
                <w:szCs w:val="24"/>
              </w:rPr>
              <w:t>предстраховую</w:t>
            </w:r>
            <w:proofErr w:type="spellEnd"/>
            <w:r>
              <w:rPr>
                <w:rFonts w:ascii="Times New Roman" w:hAnsi="Times New Roman"/>
                <w:sz w:val="24"/>
                <w:szCs w:val="24"/>
              </w:rPr>
              <w:t xml:space="preserve"> экспертизу объектов страхования</w:t>
            </w:r>
          </w:p>
        </w:tc>
      </w:tr>
      <w:tr w:rsidR="00193E81" w:rsidTr="00F91EF1">
        <w:tc>
          <w:tcPr>
            <w:tcW w:w="1204" w:type="dxa"/>
          </w:tcPr>
          <w:p w:rsidR="00193E81" w:rsidRDefault="00193E81" w:rsidP="00F91EF1">
            <w:pPr>
              <w:spacing w:after="0" w:line="240" w:lineRule="auto"/>
              <w:rPr>
                <w:rFonts w:ascii="Times New Roman" w:hAnsi="Times New Roman"/>
                <w:bCs/>
                <w:iCs/>
                <w:sz w:val="24"/>
                <w:szCs w:val="24"/>
              </w:rPr>
            </w:pPr>
            <w:r>
              <w:rPr>
                <w:rFonts w:ascii="Times New Roman" w:hAnsi="Times New Roman"/>
                <w:b/>
                <w:iCs/>
                <w:sz w:val="24"/>
                <w:szCs w:val="24"/>
              </w:rPr>
              <w:t>ПК 1.3</w:t>
            </w:r>
          </w:p>
        </w:tc>
        <w:tc>
          <w:tcPr>
            <w:tcW w:w="8005" w:type="dxa"/>
          </w:tcPr>
          <w:p w:rsidR="00193E81" w:rsidRDefault="00193E81" w:rsidP="00F91EF1">
            <w:pPr>
              <w:widowControl w:val="0"/>
              <w:spacing w:after="0" w:line="240" w:lineRule="auto"/>
              <w:rPr>
                <w:rFonts w:ascii="Times New Roman" w:hAnsi="Times New Roman"/>
                <w:bCs/>
                <w:iCs/>
                <w:sz w:val="24"/>
                <w:szCs w:val="24"/>
              </w:rPr>
            </w:pPr>
            <w:r>
              <w:rPr>
                <w:rFonts w:ascii="Times New Roman" w:hAnsi="Times New Roman"/>
                <w:sz w:val="24"/>
                <w:szCs w:val="24"/>
              </w:rPr>
              <w:t>Подготавливать и заключать договора страхования, в том числе в виде электронного документа</w:t>
            </w:r>
          </w:p>
        </w:tc>
      </w:tr>
      <w:tr w:rsidR="00193E81" w:rsidTr="00F91EF1">
        <w:tc>
          <w:tcPr>
            <w:tcW w:w="1204" w:type="dxa"/>
          </w:tcPr>
          <w:p w:rsidR="00193E81" w:rsidRDefault="00193E81" w:rsidP="00F91EF1">
            <w:pPr>
              <w:spacing w:after="0" w:line="240" w:lineRule="auto"/>
              <w:rPr>
                <w:rFonts w:ascii="Times New Roman" w:hAnsi="Times New Roman"/>
                <w:bCs/>
                <w:iCs/>
                <w:sz w:val="24"/>
                <w:szCs w:val="24"/>
              </w:rPr>
            </w:pPr>
            <w:r>
              <w:rPr>
                <w:rFonts w:ascii="Times New Roman" w:hAnsi="Times New Roman"/>
                <w:b/>
                <w:iCs/>
                <w:sz w:val="24"/>
                <w:szCs w:val="24"/>
              </w:rPr>
              <w:t>ПК 1.4</w:t>
            </w:r>
          </w:p>
        </w:tc>
        <w:tc>
          <w:tcPr>
            <w:tcW w:w="8005" w:type="dxa"/>
          </w:tcPr>
          <w:p w:rsidR="00193E81" w:rsidRDefault="00193E81" w:rsidP="00F91EF1">
            <w:pPr>
              <w:spacing w:after="0" w:line="240" w:lineRule="auto"/>
              <w:rPr>
                <w:rFonts w:ascii="Times New Roman" w:hAnsi="Times New Roman"/>
                <w:bCs/>
                <w:iCs/>
                <w:sz w:val="24"/>
                <w:szCs w:val="24"/>
              </w:rPr>
            </w:pPr>
            <w:r>
              <w:rPr>
                <w:rFonts w:ascii="Times New Roman" w:hAnsi="Times New Roman"/>
                <w:sz w:val="24"/>
                <w:szCs w:val="24"/>
              </w:rPr>
              <w:t>Вести учет и хранение договоров страхования и бланков строгой отчетности, в том числе в электронном архиве</w:t>
            </w:r>
          </w:p>
        </w:tc>
      </w:tr>
    </w:tbl>
    <w:p w:rsidR="00193E81" w:rsidRDefault="00193E81" w:rsidP="00193E81">
      <w:pPr>
        <w:spacing w:after="0" w:line="240" w:lineRule="auto"/>
        <w:ind w:firstLine="709"/>
        <w:rPr>
          <w:rFonts w:ascii="Times New Roman" w:hAnsi="Times New Roman"/>
          <w:bCs/>
          <w:sz w:val="24"/>
          <w:szCs w:val="24"/>
        </w:rPr>
      </w:pPr>
    </w:p>
    <w:p w:rsidR="00193E81" w:rsidRDefault="00193E81" w:rsidP="00193E81">
      <w:pPr>
        <w:spacing w:after="0" w:line="240" w:lineRule="auto"/>
        <w:ind w:firstLine="709"/>
        <w:rPr>
          <w:rFonts w:ascii="Times New Roman" w:hAnsi="Times New Roman"/>
          <w:bCs/>
          <w:sz w:val="24"/>
          <w:szCs w:val="24"/>
        </w:rPr>
      </w:pPr>
      <w:r>
        <w:rPr>
          <w:rFonts w:ascii="Times New Roman" w:hAnsi="Times New Roman"/>
          <w:bCs/>
          <w:sz w:val="24"/>
          <w:szCs w:val="24"/>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128"/>
      </w:tblGrid>
      <w:tr w:rsidR="00193E81" w:rsidTr="00F91EF1">
        <w:tc>
          <w:tcPr>
            <w:tcW w:w="2143" w:type="dxa"/>
          </w:tcPr>
          <w:p w:rsidR="00193E81" w:rsidRDefault="00193E81" w:rsidP="00F91EF1">
            <w:pPr>
              <w:spacing w:after="0" w:line="240" w:lineRule="auto"/>
              <w:rPr>
                <w:rFonts w:ascii="Times New Roman" w:hAnsi="Times New Roman"/>
                <w:bCs/>
                <w:sz w:val="24"/>
                <w:szCs w:val="24"/>
                <w:lang w:eastAsia="en-US"/>
              </w:rPr>
            </w:pPr>
            <w:r w:rsidRPr="000C16FD">
              <w:rPr>
                <w:rFonts w:ascii="Times New Roman" w:hAnsi="Times New Roman"/>
                <w:bCs/>
                <w:sz w:val="24"/>
                <w:szCs w:val="24"/>
                <w:lang w:eastAsia="en-US"/>
              </w:rPr>
              <w:t>Владеть навыками</w:t>
            </w:r>
          </w:p>
        </w:tc>
        <w:tc>
          <w:tcPr>
            <w:tcW w:w="7491" w:type="dxa"/>
          </w:tcPr>
          <w:p w:rsidR="00193E81" w:rsidRPr="003C77F5" w:rsidRDefault="00193E81" w:rsidP="00F91EF1">
            <w:pPr>
              <w:spacing w:after="0" w:line="240" w:lineRule="auto"/>
              <w:jc w:val="both"/>
              <w:rPr>
                <w:rFonts w:ascii="Times New Roman" w:hAnsi="Times New Roman"/>
                <w:bCs/>
                <w:iCs/>
                <w:sz w:val="24"/>
                <w:szCs w:val="24"/>
                <w:lang w:eastAsia="en-US"/>
              </w:rPr>
            </w:pPr>
            <w:r w:rsidRPr="003C77F5">
              <w:rPr>
                <w:rFonts w:ascii="Times New Roman" w:hAnsi="Times New Roman"/>
                <w:bCs/>
                <w:iCs/>
                <w:sz w:val="24"/>
                <w:szCs w:val="24"/>
                <w:lang w:eastAsia="en-US"/>
              </w:rPr>
              <w:t>Оказания информационно-консультационных услуг при реализации страховых продуктов</w:t>
            </w:r>
          </w:p>
        </w:tc>
      </w:tr>
      <w:tr w:rsidR="00193E81" w:rsidTr="00F91EF1">
        <w:tc>
          <w:tcPr>
            <w:tcW w:w="2143" w:type="dxa"/>
          </w:tcPr>
          <w:p w:rsidR="00193E81" w:rsidRPr="003C77F5" w:rsidRDefault="00193E81" w:rsidP="00F91EF1">
            <w:pPr>
              <w:spacing w:after="0" w:line="240" w:lineRule="auto"/>
              <w:rPr>
                <w:rFonts w:ascii="Times New Roman" w:hAnsi="Times New Roman"/>
                <w:bCs/>
                <w:sz w:val="24"/>
                <w:szCs w:val="24"/>
                <w:lang w:eastAsia="en-US"/>
              </w:rPr>
            </w:pPr>
            <w:r w:rsidRPr="003C77F5">
              <w:rPr>
                <w:rFonts w:ascii="Times New Roman" w:hAnsi="Times New Roman"/>
                <w:bCs/>
                <w:sz w:val="24"/>
                <w:szCs w:val="24"/>
                <w:lang w:eastAsia="en-US"/>
              </w:rPr>
              <w:t>Уметь</w:t>
            </w:r>
          </w:p>
        </w:tc>
        <w:tc>
          <w:tcPr>
            <w:tcW w:w="7491" w:type="dxa"/>
          </w:tcPr>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определять наличие имущественного интереса;</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оценивать страховые риски для объекта страхования;</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рассчитывать размер страховой стоимости по договорам имущественного страхования;</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определять размер страховой суммы по договорам имущественного и личного страхования;</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определять условия страхования объекта страхования по договорам имущественного страхования;</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lastRenderedPageBreak/>
              <w:t>- определять условия страхования застрахованного лица по договорам личного страхования;</w:t>
            </w:r>
          </w:p>
          <w:p w:rsidR="00193E81" w:rsidRDefault="00193E81" w:rsidP="00F91EF1">
            <w:pPr>
              <w:tabs>
                <w:tab w:val="left" w:pos="9930"/>
              </w:tabs>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рассчитывать страховую премию по договорам имущественного страхования;</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рассчитывать страховую премию по договорам личного страхования, в том числе по договорам страхования жизни;</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идентифицировать объекты оценки для определения стоимостей;</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xml:space="preserve">- фиксировать объекты страхования с использованием фотоаппаратуры; </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использовать вычислительную и иную вспомогательную технику, средства связи;</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письменно фиксировать состояние и особенности объектов для определения стоимостей с использованием установленных форм отчета или заключения;</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пользоваться источниками информации для определения стоимостей и их аналогов;</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проводить идентификацию страхователей, выгодоприобретателей, застрахованных лиц;</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проверять полноту и правильность заполнения документов, представленных для заключения договора страхования;</w:t>
            </w:r>
          </w:p>
          <w:p w:rsidR="00193E81" w:rsidRDefault="00193E81" w:rsidP="00F91EF1">
            <w:pPr>
              <w:tabs>
                <w:tab w:val="left" w:pos="9313"/>
              </w:tabs>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согласовывать условия договора страхования;</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оформлять договор страхования, в том числе в электронном виде;</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оформлять дополнительные соглашения при внесении изменений в договор страхования;</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рассчитывать сумму дополнительной страховой премии при изменении степени риска;</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рассчитывать часть страховой премии, подлежащей возврату при досрочном прекращении договора;</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использовать автоматизированные системы сбора и обработки экономической информации;</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вносить информацию о договорах страхования, изменениях и дополнениях в базу данных страховой организации;</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формировать отчеты о договорах страхования и результатах продаж страховых продуктов;</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формировать акты выполненных работ посредником страховой организации;</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оформлять документы по движению бланков строгой отчетности;</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пользоваться автоматизированными системами учета, регистрации, контроля и информационно-справочными системами при работе с документами организации;</w:t>
            </w:r>
          </w:p>
          <w:p w:rsidR="00193E81" w:rsidRDefault="00193E81" w:rsidP="00F91EF1">
            <w:pPr>
              <w:spacing w:after="0" w:line="240" w:lineRule="auto"/>
              <w:ind w:firstLine="317"/>
              <w:jc w:val="both"/>
              <w:rPr>
                <w:rFonts w:ascii="Times New Roman" w:hAnsi="Times New Roman"/>
                <w:bCs/>
                <w:iCs/>
                <w:sz w:val="24"/>
                <w:szCs w:val="24"/>
                <w:lang w:eastAsia="en-US"/>
              </w:rPr>
            </w:pPr>
            <w:r>
              <w:rPr>
                <w:rFonts w:ascii="Times New Roman" w:hAnsi="Times New Roman"/>
                <w:bCs/>
                <w:sz w:val="24"/>
                <w:szCs w:val="24"/>
                <w:lang w:eastAsia="en-US"/>
              </w:rPr>
              <w:t>- пользоваться персональным компьютером и специализированным программным обеспечением, позволяющим осуществлять обработку графических образов документов.</w:t>
            </w:r>
          </w:p>
        </w:tc>
      </w:tr>
      <w:tr w:rsidR="00193E81" w:rsidTr="00F91EF1">
        <w:tc>
          <w:tcPr>
            <w:tcW w:w="2143" w:type="dxa"/>
          </w:tcPr>
          <w:p w:rsidR="00193E81" w:rsidRPr="003C77F5" w:rsidRDefault="00193E81" w:rsidP="00F91EF1">
            <w:pPr>
              <w:spacing w:after="0" w:line="240" w:lineRule="auto"/>
              <w:rPr>
                <w:rFonts w:ascii="Times New Roman" w:hAnsi="Times New Roman"/>
                <w:bCs/>
                <w:sz w:val="24"/>
                <w:szCs w:val="24"/>
                <w:lang w:eastAsia="en-US"/>
              </w:rPr>
            </w:pPr>
            <w:r w:rsidRPr="003C77F5">
              <w:rPr>
                <w:rFonts w:ascii="Times New Roman" w:hAnsi="Times New Roman"/>
                <w:bCs/>
                <w:sz w:val="24"/>
                <w:szCs w:val="24"/>
                <w:lang w:eastAsia="en-US"/>
              </w:rPr>
              <w:lastRenderedPageBreak/>
              <w:t>Знать</w:t>
            </w:r>
          </w:p>
        </w:tc>
        <w:tc>
          <w:tcPr>
            <w:tcW w:w="7491" w:type="dxa"/>
          </w:tcPr>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основы оценки страховых рисков и определения условий страхования;</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существенные условия договора страхования;</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принципы определения страховой стоимости в имущественном страховании;</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структуру страхового тарифа, его основные элементы и их назначение;</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lastRenderedPageBreak/>
              <w:t xml:space="preserve">- принципы расчета страховой премии </w:t>
            </w:r>
            <w:proofErr w:type="gramStart"/>
            <w:r>
              <w:rPr>
                <w:rFonts w:ascii="Times New Roman" w:hAnsi="Times New Roman"/>
                <w:bCs/>
                <w:sz w:val="24"/>
                <w:szCs w:val="24"/>
                <w:lang w:eastAsia="en-US"/>
              </w:rPr>
              <w:t>по имущественному видам</w:t>
            </w:r>
            <w:proofErr w:type="gramEnd"/>
            <w:r>
              <w:rPr>
                <w:rFonts w:ascii="Times New Roman" w:hAnsi="Times New Roman"/>
                <w:bCs/>
                <w:sz w:val="24"/>
                <w:szCs w:val="24"/>
                <w:lang w:eastAsia="en-US"/>
              </w:rPr>
              <w:t xml:space="preserve"> страхования;</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принципы расчета страховой премии по личному страхованию;</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нормативные правовые акты в области оценочной деятельности;</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стандарты, методологии и правила определения стоимостей;</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классификацию объектов недвижимости;</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xml:space="preserve">- регламент проведения </w:t>
            </w:r>
            <w:proofErr w:type="spellStart"/>
            <w:r>
              <w:rPr>
                <w:rFonts w:ascii="Times New Roman" w:hAnsi="Times New Roman"/>
                <w:bCs/>
                <w:sz w:val="24"/>
                <w:szCs w:val="24"/>
                <w:lang w:eastAsia="en-US"/>
              </w:rPr>
              <w:t>предстраховой</w:t>
            </w:r>
            <w:proofErr w:type="spellEnd"/>
            <w:r>
              <w:rPr>
                <w:rFonts w:ascii="Times New Roman" w:hAnsi="Times New Roman"/>
                <w:bCs/>
                <w:sz w:val="24"/>
                <w:szCs w:val="24"/>
                <w:lang w:eastAsia="en-US"/>
              </w:rPr>
              <w:t xml:space="preserve"> экспертизы;</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формы документов, используемых для проведения осмотра, порядок их составления или заполнения;</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порядок вступления в силу договора страхования;</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права и обязанности сторон по договору страхования при изменении степени риска;</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права и обязанности сторон при досрочном прекращении договора страхования;</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правила заполнения документов страховой организации, необходимых для заключения договора страхования;</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процедуры согласования договоров страхования в страховой организации;</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правила внесения изменений в договор страхования;</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правила оформления договоров страхования в электронном виде;</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нормативные правовые акты, регулирующие финансово-хозяйственную деятельность организации;</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порядок ведения планово-учетной документации организации;</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требования законодательства Российской Федерации в области обработки, хранения, распознавания персональных данных и конфиденциальности информации;</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системы автоматизированного учета договоров страхования;</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основы документооборота в страховой организации;</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требования законодательства Российской Федерации в области учета и хранения первичной документации и бланков строгой отчетности в страховой организации;</w:t>
            </w:r>
          </w:p>
          <w:p w:rsidR="00193E81" w:rsidRDefault="00193E81" w:rsidP="00F91EF1">
            <w:pPr>
              <w:spacing w:after="0" w:line="240" w:lineRule="auto"/>
              <w:ind w:firstLine="317"/>
              <w:jc w:val="both"/>
              <w:rPr>
                <w:rFonts w:ascii="Times New Roman" w:hAnsi="Times New Roman"/>
                <w:bCs/>
                <w:sz w:val="24"/>
                <w:szCs w:val="24"/>
                <w:lang w:eastAsia="en-US"/>
              </w:rPr>
            </w:pPr>
            <w:r>
              <w:rPr>
                <w:rFonts w:ascii="Times New Roman" w:hAnsi="Times New Roman"/>
                <w:bCs/>
                <w:sz w:val="24"/>
                <w:szCs w:val="24"/>
                <w:lang w:eastAsia="en-US"/>
              </w:rPr>
              <w:t>- порядок приема и учета страховой премии/взноса в страховой организации, в том числе при электронных продажах договоров страхования;</w:t>
            </w:r>
          </w:p>
          <w:p w:rsidR="00193E81" w:rsidRDefault="00193E81" w:rsidP="00F91EF1">
            <w:pPr>
              <w:spacing w:after="0" w:line="240" w:lineRule="auto"/>
              <w:ind w:firstLine="317"/>
              <w:rPr>
                <w:rFonts w:ascii="Times New Roman" w:hAnsi="Times New Roman"/>
                <w:bCs/>
                <w:sz w:val="24"/>
                <w:szCs w:val="24"/>
                <w:lang w:eastAsia="en-US"/>
              </w:rPr>
            </w:pPr>
            <w:r>
              <w:rPr>
                <w:rFonts w:ascii="Times New Roman" w:hAnsi="Times New Roman"/>
                <w:bCs/>
                <w:sz w:val="24"/>
                <w:szCs w:val="24"/>
                <w:lang w:eastAsia="en-US"/>
              </w:rPr>
              <w:t>- порядок взаиморасчетов страховой организации с посредниками при продаже страховых продуктов.</w:t>
            </w:r>
          </w:p>
        </w:tc>
      </w:tr>
    </w:tbl>
    <w:p w:rsidR="00193E81" w:rsidRDefault="00193E81" w:rsidP="00193E81">
      <w:pPr>
        <w:spacing w:after="0" w:line="240" w:lineRule="auto"/>
        <w:rPr>
          <w:rFonts w:ascii="Times New Roman" w:hAnsi="Times New Roman"/>
          <w:b/>
          <w:sz w:val="24"/>
          <w:szCs w:val="24"/>
        </w:rPr>
      </w:pPr>
    </w:p>
    <w:p w:rsidR="00193E81" w:rsidRDefault="00193E81" w:rsidP="00193E81">
      <w:pPr>
        <w:spacing w:after="0" w:line="240" w:lineRule="auto"/>
        <w:ind w:firstLine="709"/>
        <w:rPr>
          <w:rFonts w:ascii="Times New Roman" w:hAnsi="Times New Roman"/>
          <w:b/>
          <w:sz w:val="24"/>
          <w:szCs w:val="24"/>
        </w:rPr>
      </w:pPr>
      <w:r>
        <w:rPr>
          <w:rFonts w:ascii="Times New Roman" w:hAnsi="Times New Roman"/>
          <w:b/>
          <w:sz w:val="24"/>
          <w:szCs w:val="24"/>
        </w:rPr>
        <w:br w:type="page"/>
      </w:r>
      <w:r>
        <w:rPr>
          <w:rFonts w:ascii="Times New Roman" w:hAnsi="Times New Roman"/>
          <w:b/>
          <w:sz w:val="24"/>
          <w:szCs w:val="24"/>
        </w:rPr>
        <w:lastRenderedPageBreak/>
        <w:t>1.2. Количество часов, отводимое на освоение профессионального модуля</w:t>
      </w:r>
    </w:p>
    <w:p w:rsidR="00193E81" w:rsidRDefault="00193E81" w:rsidP="00193E81">
      <w:pPr>
        <w:spacing w:after="0" w:line="240" w:lineRule="auto"/>
        <w:rPr>
          <w:rFonts w:ascii="Times New Roman" w:hAnsi="Times New Roman"/>
          <w:b/>
          <w:sz w:val="24"/>
          <w:szCs w:val="24"/>
        </w:rPr>
      </w:pPr>
    </w:p>
    <w:p w:rsidR="00193E81" w:rsidRDefault="00193E81" w:rsidP="00193E81">
      <w:pPr>
        <w:spacing w:after="0" w:line="240" w:lineRule="auto"/>
        <w:rPr>
          <w:rFonts w:ascii="Times New Roman" w:hAnsi="Times New Roman"/>
          <w:sz w:val="24"/>
          <w:szCs w:val="24"/>
        </w:rPr>
      </w:pPr>
      <w:r>
        <w:rPr>
          <w:rFonts w:ascii="Times New Roman" w:hAnsi="Times New Roman"/>
          <w:sz w:val="24"/>
          <w:szCs w:val="24"/>
        </w:rPr>
        <w:t xml:space="preserve"> </w:t>
      </w:r>
    </w:p>
    <w:p w:rsidR="00193E81" w:rsidRPr="00866EA1" w:rsidRDefault="00193E81" w:rsidP="00193E81">
      <w:pPr>
        <w:spacing w:after="0"/>
        <w:rPr>
          <w:rFonts w:ascii="Times New Roman" w:hAnsi="Times New Roman"/>
          <w:sz w:val="24"/>
          <w:szCs w:val="24"/>
        </w:rPr>
      </w:pPr>
      <w:r w:rsidRPr="00866EA1">
        <w:rPr>
          <w:rFonts w:ascii="Times New Roman" w:hAnsi="Times New Roman"/>
          <w:sz w:val="24"/>
          <w:szCs w:val="24"/>
        </w:rPr>
        <w:t xml:space="preserve">Всего часов </w:t>
      </w:r>
      <w:r>
        <w:rPr>
          <w:rFonts w:ascii="Times New Roman" w:hAnsi="Times New Roman"/>
          <w:sz w:val="24"/>
          <w:szCs w:val="24"/>
        </w:rPr>
        <w:t xml:space="preserve">- </w:t>
      </w:r>
      <w:r w:rsidR="007776CF">
        <w:rPr>
          <w:rFonts w:ascii="Times New Roman" w:hAnsi="Times New Roman"/>
          <w:sz w:val="24"/>
          <w:szCs w:val="24"/>
        </w:rPr>
        <w:t>266</w:t>
      </w:r>
    </w:p>
    <w:p w:rsidR="00193E81" w:rsidRPr="00866EA1" w:rsidRDefault="00193E81" w:rsidP="00193E81">
      <w:pPr>
        <w:spacing w:after="0"/>
        <w:rPr>
          <w:rFonts w:ascii="Times New Roman" w:hAnsi="Times New Roman"/>
          <w:sz w:val="24"/>
          <w:szCs w:val="24"/>
        </w:rPr>
      </w:pPr>
      <w:r w:rsidRPr="00866EA1">
        <w:rPr>
          <w:rFonts w:ascii="Times New Roman" w:hAnsi="Times New Roman"/>
          <w:sz w:val="24"/>
          <w:szCs w:val="24"/>
        </w:rPr>
        <w:t>в том числе в форме практической подготовки</w:t>
      </w:r>
      <w:r>
        <w:rPr>
          <w:rFonts w:ascii="Times New Roman" w:hAnsi="Times New Roman"/>
          <w:sz w:val="24"/>
          <w:szCs w:val="24"/>
        </w:rPr>
        <w:t xml:space="preserve"> -1</w:t>
      </w:r>
      <w:r w:rsidR="007776CF">
        <w:rPr>
          <w:rFonts w:ascii="Times New Roman" w:hAnsi="Times New Roman"/>
          <w:sz w:val="24"/>
          <w:szCs w:val="24"/>
        </w:rPr>
        <w:t>88</w:t>
      </w:r>
    </w:p>
    <w:p w:rsidR="00193E81" w:rsidRPr="00866EA1" w:rsidRDefault="00193E81" w:rsidP="00193E81">
      <w:pPr>
        <w:spacing w:after="0"/>
        <w:rPr>
          <w:rFonts w:ascii="Times New Roman" w:hAnsi="Times New Roman"/>
          <w:sz w:val="24"/>
          <w:szCs w:val="24"/>
        </w:rPr>
      </w:pPr>
    </w:p>
    <w:p w:rsidR="00193E81" w:rsidRPr="00866EA1" w:rsidRDefault="00193E81" w:rsidP="00193E81">
      <w:pPr>
        <w:spacing w:after="0"/>
        <w:rPr>
          <w:rFonts w:ascii="Times New Roman" w:hAnsi="Times New Roman"/>
          <w:sz w:val="24"/>
          <w:szCs w:val="24"/>
        </w:rPr>
      </w:pPr>
      <w:r w:rsidRPr="00866EA1">
        <w:rPr>
          <w:rFonts w:ascii="Times New Roman" w:hAnsi="Times New Roman"/>
          <w:sz w:val="24"/>
          <w:szCs w:val="24"/>
        </w:rPr>
        <w:t>Из них на освоение МДК</w:t>
      </w:r>
      <w:r>
        <w:rPr>
          <w:rFonts w:ascii="Times New Roman" w:hAnsi="Times New Roman"/>
          <w:sz w:val="24"/>
          <w:szCs w:val="24"/>
        </w:rPr>
        <w:t xml:space="preserve"> -1</w:t>
      </w:r>
      <w:r w:rsidR="007776CF">
        <w:rPr>
          <w:rFonts w:ascii="Times New Roman" w:hAnsi="Times New Roman"/>
          <w:sz w:val="24"/>
          <w:szCs w:val="24"/>
        </w:rPr>
        <w:t>16</w:t>
      </w:r>
    </w:p>
    <w:p w:rsidR="00193E81" w:rsidRPr="00866EA1" w:rsidRDefault="00193E81" w:rsidP="00193E81">
      <w:pPr>
        <w:spacing w:after="0"/>
        <w:rPr>
          <w:rFonts w:ascii="Times New Roman" w:hAnsi="Times New Roman"/>
          <w:i/>
          <w:sz w:val="24"/>
          <w:szCs w:val="24"/>
        </w:rPr>
      </w:pPr>
      <w:r w:rsidRPr="00866EA1">
        <w:rPr>
          <w:rFonts w:ascii="Times New Roman" w:hAnsi="Times New Roman"/>
          <w:sz w:val="24"/>
          <w:szCs w:val="24"/>
        </w:rPr>
        <w:t>в том числе самостоятельная работа</w:t>
      </w:r>
      <w:r>
        <w:rPr>
          <w:rFonts w:ascii="Times New Roman" w:hAnsi="Times New Roman"/>
          <w:i/>
          <w:sz w:val="24"/>
          <w:szCs w:val="24"/>
        </w:rPr>
        <w:t xml:space="preserve"> -</w:t>
      </w:r>
    </w:p>
    <w:p w:rsidR="00193E81" w:rsidRDefault="00193E81" w:rsidP="00193E81">
      <w:pPr>
        <w:spacing w:after="0"/>
        <w:rPr>
          <w:rFonts w:ascii="Times New Roman" w:hAnsi="Times New Roman"/>
          <w:sz w:val="24"/>
          <w:szCs w:val="24"/>
        </w:rPr>
      </w:pPr>
      <w:r w:rsidRPr="00866EA1">
        <w:rPr>
          <w:rFonts w:ascii="Times New Roman" w:hAnsi="Times New Roman"/>
          <w:sz w:val="24"/>
          <w:szCs w:val="24"/>
        </w:rPr>
        <w:t xml:space="preserve">практики, в том числе учебная </w:t>
      </w:r>
      <w:r>
        <w:rPr>
          <w:rFonts w:ascii="Times New Roman" w:hAnsi="Times New Roman"/>
          <w:sz w:val="24"/>
          <w:szCs w:val="24"/>
        </w:rPr>
        <w:t>–</w:t>
      </w:r>
      <w:r w:rsidR="00C0005D">
        <w:rPr>
          <w:rFonts w:ascii="Times New Roman" w:hAnsi="Times New Roman"/>
          <w:sz w:val="24"/>
          <w:szCs w:val="24"/>
        </w:rPr>
        <w:t xml:space="preserve"> 144</w:t>
      </w:r>
    </w:p>
    <w:p w:rsidR="00193E81" w:rsidRPr="00866EA1" w:rsidRDefault="00193E81" w:rsidP="00193E81">
      <w:pPr>
        <w:spacing w:after="0"/>
        <w:rPr>
          <w:rFonts w:ascii="Times New Roman" w:hAnsi="Times New Roman"/>
          <w:sz w:val="24"/>
          <w:szCs w:val="24"/>
        </w:rPr>
      </w:pPr>
      <w:r w:rsidRPr="00866EA1">
        <w:rPr>
          <w:rFonts w:ascii="Times New Roman" w:hAnsi="Times New Roman"/>
          <w:sz w:val="24"/>
          <w:szCs w:val="24"/>
        </w:rPr>
        <w:t xml:space="preserve">производственная </w:t>
      </w:r>
      <w:r>
        <w:rPr>
          <w:rFonts w:ascii="Times New Roman" w:hAnsi="Times New Roman"/>
          <w:sz w:val="24"/>
          <w:szCs w:val="24"/>
        </w:rPr>
        <w:t>-72</w:t>
      </w:r>
    </w:p>
    <w:p w:rsidR="00193E81" w:rsidRPr="00C0005D" w:rsidRDefault="00193E81" w:rsidP="00193E81">
      <w:pPr>
        <w:rPr>
          <w:rFonts w:ascii="Times New Roman" w:hAnsi="Times New Roman"/>
          <w:sz w:val="24"/>
          <w:szCs w:val="24"/>
        </w:rPr>
      </w:pPr>
      <w:r w:rsidRPr="00866EA1">
        <w:rPr>
          <w:rFonts w:ascii="Times New Roman" w:hAnsi="Times New Roman"/>
          <w:iCs/>
          <w:sz w:val="24"/>
          <w:szCs w:val="24"/>
        </w:rPr>
        <w:t>Промежуточная аттестация</w:t>
      </w:r>
      <w:r>
        <w:rPr>
          <w:rFonts w:ascii="Times New Roman" w:hAnsi="Times New Roman"/>
          <w:i/>
          <w:sz w:val="24"/>
          <w:szCs w:val="24"/>
        </w:rPr>
        <w:t xml:space="preserve"> - </w:t>
      </w:r>
      <w:r w:rsidR="00C0005D">
        <w:rPr>
          <w:rFonts w:ascii="Times New Roman" w:hAnsi="Times New Roman"/>
          <w:sz w:val="24"/>
          <w:szCs w:val="24"/>
        </w:rPr>
        <w:t>6</w:t>
      </w:r>
    </w:p>
    <w:p w:rsidR="00193E81" w:rsidRDefault="00193E81"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pPr>
    </w:p>
    <w:p w:rsidR="00E15C2E" w:rsidRDefault="00E15C2E" w:rsidP="00193E81">
      <w:pPr>
        <w:spacing w:after="120" w:line="240" w:lineRule="auto"/>
        <w:ind w:left="1416" w:firstLine="708"/>
        <w:rPr>
          <w:rFonts w:ascii="Times New Roman" w:hAnsi="Times New Roman"/>
          <w:sz w:val="24"/>
          <w:szCs w:val="24"/>
        </w:rPr>
        <w:sectPr w:rsidR="00E15C2E" w:rsidSect="00F91EF1">
          <w:pgSz w:w="11907" w:h="16840"/>
          <w:pgMar w:top="1134" w:right="851" w:bottom="992" w:left="1843" w:header="709" w:footer="709" w:gutter="0"/>
          <w:cols w:space="720"/>
          <w:docGrid w:linePitch="360"/>
        </w:sectPr>
      </w:pPr>
    </w:p>
    <w:p w:rsidR="00193E81" w:rsidRDefault="00193E81" w:rsidP="00193E81">
      <w:pPr>
        <w:spacing w:after="0"/>
        <w:jc w:val="center"/>
        <w:rPr>
          <w:rFonts w:ascii="Times New Roman" w:hAnsi="Times New Roman"/>
          <w:b/>
          <w:caps/>
          <w:sz w:val="24"/>
          <w:szCs w:val="24"/>
        </w:rPr>
      </w:pPr>
      <w:r>
        <w:rPr>
          <w:rFonts w:ascii="Times New Roman" w:hAnsi="Times New Roman"/>
          <w:b/>
          <w:caps/>
          <w:sz w:val="24"/>
          <w:szCs w:val="24"/>
        </w:rPr>
        <w:lastRenderedPageBreak/>
        <w:t>2. Структура и содержание профессионального модуля</w:t>
      </w:r>
    </w:p>
    <w:p w:rsidR="00193E81" w:rsidRDefault="00193E81" w:rsidP="00193E81">
      <w:pPr>
        <w:spacing w:after="0"/>
        <w:ind w:firstLine="851"/>
        <w:rPr>
          <w:rFonts w:ascii="Times New Roman" w:hAnsi="Times New Roman"/>
          <w:b/>
          <w:sz w:val="24"/>
          <w:szCs w:val="24"/>
        </w:rPr>
      </w:pPr>
      <w:r>
        <w:rPr>
          <w:rFonts w:ascii="Times New Roman" w:hAnsi="Times New Roman"/>
          <w:b/>
          <w:sz w:val="24"/>
          <w:szCs w:val="24"/>
        </w:rPr>
        <w:t>2.1. Структура профессионального модуля</w:t>
      </w:r>
      <w:r>
        <w:rPr>
          <w:rFonts w:ascii="Times New Roman" w:hAnsi="Times New Roman"/>
        </w:rPr>
        <w:t xml:space="preserve"> </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3019"/>
        <w:gridCol w:w="1130"/>
        <w:gridCol w:w="1105"/>
        <w:gridCol w:w="691"/>
        <w:gridCol w:w="1105"/>
        <w:gridCol w:w="1105"/>
        <w:gridCol w:w="1135"/>
        <w:gridCol w:w="1275"/>
        <w:gridCol w:w="837"/>
        <w:gridCol w:w="1731"/>
      </w:tblGrid>
      <w:tr w:rsidR="00193E81" w:rsidTr="007776CF">
        <w:trPr>
          <w:trHeight w:val="484"/>
        </w:trPr>
        <w:tc>
          <w:tcPr>
            <w:tcW w:w="592" w:type="pct"/>
            <w:vMerge w:val="restart"/>
            <w:tcBorders>
              <w:bottom w:val="single" w:sz="4" w:space="0" w:color="auto"/>
            </w:tcBorders>
            <w:vAlign w:val="center"/>
          </w:tcPr>
          <w:p w:rsidR="00193E81" w:rsidRDefault="00193E81" w:rsidP="00F91EF1">
            <w:pPr>
              <w:spacing w:after="0" w:line="240" w:lineRule="auto"/>
              <w:ind w:left="-57" w:right="-57"/>
              <w:jc w:val="center"/>
              <w:rPr>
                <w:rFonts w:ascii="Times New Roman" w:hAnsi="Times New Roman"/>
                <w:sz w:val="16"/>
                <w:szCs w:val="16"/>
              </w:rPr>
            </w:pPr>
            <w:r>
              <w:rPr>
                <w:rFonts w:ascii="Times New Roman" w:hAnsi="Times New Roman"/>
                <w:sz w:val="16"/>
                <w:szCs w:val="16"/>
              </w:rPr>
              <w:t>Коды профессиональных и общих компетенций</w:t>
            </w:r>
          </w:p>
        </w:tc>
        <w:tc>
          <w:tcPr>
            <w:tcW w:w="1013" w:type="pct"/>
            <w:vMerge w:val="restart"/>
            <w:tcBorders>
              <w:bottom w:val="single" w:sz="4" w:space="0" w:color="auto"/>
            </w:tcBorders>
            <w:vAlign w:val="center"/>
          </w:tcPr>
          <w:p w:rsidR="00193E81" w:rsidRDefault="00193E81" w:rsidP="00F91EF1">
            <w:pPr>
              <w:spacing w:after="0" w:line="240" w:lineRule="auto"/>
              <w:ind w:left="-57" w:right="-57"/>
              <w:jc w:val="center"/>
              <w:rPr>
                <w:rFonts w:ascii="Times New Roman" w:hAnsi="Times New Roman"/>
                <w:sz w:val="16"/>
                <w:szCs w:val="16"/>
              </w:rPr>
            </w:pPr>
            <w:r>
              <w:rPr>
                <w:rFonts w:ascii="Times New Roman" w:hAnsi="Times New Roman"/>
                <w:sz w:val="16"/>
                <w:szCs w:val="16"/>
              </w:rPr>
              <w:t>Наименования разделов профессионального модуля</w:t>
            </w:r>
          </w:p>
        </w:tc>
        <w:tc>
          <w:tcPr>
            <w:tcW w:w="379" w:type="pct"/>
            <w:vMerge w:val="restart"/>
            <w:tcBorders>
              <w:bottom w:val="single" w:sz="4" w:space="0" w:color="auto"/>
            </w:tcBorders>
            <w:vAlign w:val="center"/>
          </w:tcPr>
          <w:p w:rsidR="00193E81" w:rsidRDefault="00193E81" w:rsidP="00F91EF1">
            <w:pPr>
              <w:spacing w:after="0" w:line="240" w:lineRule="auto"/>
              <w:jc w:val="center"/>
              <w:rPr>
                <w:rFonts w:ascii="Times New Roman" w:hAnsi="Times New Roman"/>
                <w:sz w:val="16"/>
                <w:szCs w:val="16"/>
              </w:rPr>
            </w:pPr>
            <w:r>
              <w:rPr>
                <w:rFonts w:ascii="Times New Roman" w:hAnsi="Times New Roman"/>
                <w:iCs/>
                <w:sz w:val="16"/>
                <w:szCs w:val="16"/>
              </w:rPr>
              <w:t>Всего, час.</w:t>
            </w:r>
          </w:p>
        </w:tc>
        <w:tc>
          <w:tcPr>
            <w:tcW w:w="371" w:type="pct"/>
            <w:vMerge w:val="restart"/>
            <w:tcBorders>
              <w:bottom w:val="single" w:sz="4" w:space="0" w:color="auto"/>
            </w:tcBorders>
            <w:textDirection w:val="btLr"/>
            <w:vAlign w:val="center"/>
          </w:tcPr>
          <w:p w:rsidR="00193E81" w:rsidRDefault="00193E81" w:rsidP="00F91EF1">
            <w:pPr>
              <w:spacing w:after="0" w:line="240" w:lineRule="auto"/>
              <w:ind w:left="113" w:right="113"/>
              <w:jc w:val="center"/>
              <w:rPr>
                <w:rFonts w:ascii="Times New Roman" w:hAnsi="Times New Roman"/>
                <w:sz w:val="16"/>
                <w:szCs w:val="16"/>
              </w:rPr>
            </w:pPr>
            <w:r>
              <w:rPr>
                <w:rFonts w:ascii="Times New Roman" w:hAnsi="Times New Roman"/>
                <w:iCs/>
                <w:sz w:val="16"/>
                <w:szCs w:val="16"/>
              </w:rPr>
              <w:t xml:space="preserve">В </w:t>
            </w:r>
            <w:proofErr w:type="spellStart"/>
            <w:r>
              <w:rPr>
                <w:rFonts w:ascii="Times New Roman" w:hAnsi="Times New Roman"/>
                <w:iCs/>
                <w:sz w:val="16"/>
                <w:szCs w:val="16"/>
              </w:rPr>
              <w:t>т.ч</w:t>
            </w:r>
            <w:proofErr w:type="spellEnd"/>
            <w:r>
              <w:rPr>
                <w:rFonts w:ascii="Times New Roman" w:hAnsi="Times New Roman"/>
                <w:iCs/>
                <w:sz w:val="16"/>
                <w:szCs w:val="16"/>
              </w:rPr>
              <w:t>. в форме практической. подготовки</w:t>
            </w:r>
          </w:p>
        </w:tc>
        <w:tc>
          <w:tcPr>
            <w:tcW w:w="2645" w:type="pct"/>
            <w:gridSpan w:val="7"/>
            <w:tcBorders>
              <w:bottom w:val="single" w:sz="4" w:space="0" w:color="auto"/>
            </w:tcBorders>
          </w:tcPr>
          <w:p w:rsidR="00193E81" w:rsidRDefault="00193E81" w:rsidP="00F91EF1">
            <w:pPr>
              <w:spacing w:after="0" w:line="240" w:lineRule="auto"/>
              <w:jc w:val="center"/>
              <w:rPr>
                <w:rFonts w:ascii="Times New Roman" w:hAnsi="Times New Roman"/>
                <w:sz w:val="16"/>
                <w:szCs w:val="16"/>
              </w:rPr>
            </w:pPr>
            <w:r>
              <w:rPr>
                <w:rFonts w:ascii="Times New Roman" w:hAnsi="Times New Roman"/>
                <w:sz w:val="16"/>
                <w:szCs w:val="16"/>
              </w:rPr>
              <w:t xml:space="preserve">Объем профессионального модуля, </w:t>
            </w:r>
            <w:proofErr w:type="spellStart"/>
            <w:r>
              <w:rPr>
                <w:rFonts w:ascii="Times New Roman" w:hAnsi="Times New Roman"/>
                <w:sz w:val="16"/>
                <w:szCs w:val="16"/>
              </w:rPr>
              <w:t>ак</w:t>
            </w:r>
            <w:proofErr w:type="spellEnd"/>
            <w:r>
              <w:rPr>
                <w:rFonts w:ascii="Times New Roman" w:hAnsi="Times New Roman"/>
                <w:sz w:val="16"/>
                <w:szCs w:val="16"/>
              </w:rPr>
              <w:t>. час.</w:t>
            </w:r>
          </w:p>
        </w:tc>
      </w:tr>
      <w:tr w:rsidR="00193E81" w:rsidTr="007776CF">
        <w:trPr>
          <w:trHeight w:val="58"/>
        </w:trPr>
        <w:tc>
          <w:tcPr>
            <w:tcW w:w="592" w:type="pct"/>
            <w:vMerge/>
          </w:tcPr>
          <w:p w:rsidR="00193E81" w:rsidRDefault="00193E81" w:rsidP="00F91EF1">
            <w:pPr>
              <w:spacing w:after="0" w:line="240" w:lineRule="auto"/>
              <w:rPr>
                <w:rFonts w:ascii="Times New Roman" w:hAnsi="Times New Roman"/>
                <w:i/>
                <w:sz w:val="16"/>
                <w:szCs w:val="16"/>
              </w:rPr>
            </w:pPr>
          </w:p>
        </w:tc>
        <w:tc>
          <w:tcPr>
            <w:tcW w:w="1013" w:type="pct"/>
            <w:vMerge/>
            <w:vAlign w:val="center"/>
          </w:tcPr>
          <w:p w:rsidR="00193E81" w:rsidRDefault="00193E81" w:rsidP="00F91EF1">
            <w:pPr>
              <w:spacing w:after="0" w:line="240" w:lineRule="auto"/>
              <w:rPr>
                <w:rFonts w:ascii="Times New Roman" w:hAnsi="Times New Roman"/>
                <w:i/>
                <w:sz w:val="16"/>
                <w:szCs w:val="16"/>
              </w:rPr>
            </w:pPr>
          </w:p>
        </w:tc>
        <w:tc>
          <w:tcPr>
            <w:tcW w:w="379" w:type="pct"/>
            <w:vMerge/>
            <w:vAlign w:val="center"/>
          </w:tcPr>
          <w:p w:rsidR="00193E81" w:rsidRDefault="00193E81" w:rsidP="00F91EF1">
            <w:pPr>
              <w:spacing w:after="0" w:line="240" w:lineRule="auto"/>
              <w:rPr>
                <w:rFonts w:ascii="Times New Roman" w:hAnsi="Times New Roman"/>
                <w:i/>
                <w:iCs/>
                <w:sz w:val="16"/>
                <w:szCs w:val="16"/>
              </w:rPr>
            </w:pPr>
          </w:p>
        </w:tc>
        <w:tc>
          <w:tcPr>
            <w:tcW w:w="371" w:type="pct"/>
            <w:vMerge/>
            <w:shd w:val="clear" w:color="FFFF00" w:fill="FFFF00"/>
          </w:tcPr>
          <w:p w:rsidR="00193E81" w:rsidRDefault="00193E81" w:rsidP="00F91EF1">
            <w:pPr>
              <w:spacing w:after="0" w:line="240" w:lineRule="auto"/>
              <w:jc w:val="center"/>
              <w:rPr>
                <w:rFonts w:ascii="Times New Roman" w:hAnsi="Times New Roman"/>
                <w:sz w:val="16"/>
                <w:szCs w:val="16"/>
              </w:rPr>
            </w:pPr>
          </w:p>
        </w:tc>
        <w:tc>
          <w:tcPr>
            <w:tcW w:w="1782" w:type="pct"/>
            <w:gridSpan w:val="5"/>
          </w:tcPr>
          <w:p w:rsidR="00193E81" w:rsidRDefault="00193E81" w:rsidP="00F91EF1">
            <w:pPr>
              <w:spacing w:after="0" w:line="240" w:lineRule="auto"/>
              <w:jc w:val="center"/>
              <w:rPr>
                <w:rFonts w:ascii="Times New Roman" w:hAnsi="Times New Roman"/>
                <w:sz w:val="16"/>
                <w:szCs w:val="16"/>
              </w:rPr>
            </w:pPr>
            <w:r>
              <w:rPr>
                <w:rFonts w:ascii="Times New Roman" w:hAnsi="Times New Roman"/>
                <w:sz w:val="16"/>
                <w:szCs w:val="16"/>
              </w:rPr>
              <w:t>Обучение по МДК</w:t>
            </w:r>
          </w:p>
        </w:tc>
        <w:tc>
          <w:tcPr>
            <w:tcW w:w="863" w:type="pct"/>
            <w:gridSpan w:val="2"/>
            <w:vMerge w:val="restart"/>
            <w:vAlign w:val="center"/>
          </w:tcPr>
          <w:p w:rsidR="00193E81" w:rsidRDefault="00193E81" w:rsidP="00F91EF1">
            <w:pPr>
              <w:spacing w:after="0" w:line="240" w:lineRule="auto"/>
              <w:jc w:val="center"/>
              <w:rPr>
                <w:rFonts w:ascii="Times New Roman" w:hAnsi="Times New Roman"/>
                <w:sz w:val="16"/>
                <w:szCs w:val="16"/>
              </w:rPr>
            </w:pPr>
            <w:r>
              <w:rPr>
                <w:rFonts w:ascii="Times New Roman" w:hAnsi="Times New Roman"/>
                <w:sz w:val="16"/>
                <w:szCs w:val="16"/>
              </w:rPr>
              <w:t>Практики</w:t>
            </w:r>
          </w:p>
        </w:tc>
      </w:tr>
      <w:tr w:rsidR="00193E81" w:rsidTr="007776CF">
        <w:tc>
          <w:tcPr>
            <w:tcW w:w="592" w:type="pct"/>
            <w:vMerge/>
          </w:tcPr>
          <w:p w:rsidR="00193E81" w:rsidRDefault="00193E81" w:rsidP="00F91EF1">
            <w:pPr>
              <w:spacing w:after="0" w:line="240" w:lineRule="auto"/>
              <w:rPr>
                <w:rFonts w:ascii="Times New Roman" w:hAnsi="Times New Roman"/>
                <w:i/>
                <w:sz w:val="16"/>
                <w:szCs w:val="16"/>
              </w:rPr>
            </w:pPr>
          </w:p>
        </w:tc>
        <w:tc>
          <w:tcPr>
            <w:tcW w:w="1013" w:type="pct"/>
            <w:vMerge/>
            <w:vAlign w:val="center"/>
          </w:tcPr>
          <w:p w:rsidR="00193E81" w:rsidRDefault="00193E81" w:rsidP="00F91EF1">
            <w:pPr>
              <w:spacing w:after="0" w:line="240" w:lineRule="auto"/>
              <w:rPr>
                <w:rFonts w:ascii="Times New Roman" w:hAnsi="Times New Roman"/>
                <w:i/>
                <w:sz w:val="16"/>
                <w:szCs w:val="16"/>
              </w:rPr>
            </w:pPr>
          </w:p>
        </w:tc>
        <w:tc>
          <w:tcPr>
            <w:tcW w:w="379" w:type="pct"/>
            <w:vMerge/>
            <w:vAlign w:val="center"/>
          </w:tcPr>
          <w:p w:rsidR="00193E81" w:rsidRDefault="00193E81" w:rsidP="00F91EF1">
            <w:pPr>
              <w:spacing w:after="0" w:line="240" w:lineRule="auto"/>
              <w:rPr>
                <w:rFonts w:ascii="Times New Roman" w:hAnsi="Times New Roman"/>
                <w:i/>
                <w:iCs/>
                <w:sz w:val="16"/>
                <w:szCs w:val="16"/>
              </w:rPr>
            </w:pPr>
          </w:p>
        </w:tc>
        <w:tc>
          <w:tcPr>
            <w:tcW w:w="371" w:type="pct"/>
            <w:vMerge/>
            <w:shd w:val="clear" w:color="FFFF00" w:fill="FFFF00"/>
          </w:tcPr>
          <w:p w:rsidR="00193E81" w:rsidRDefault="00193E81" w:rsidP="00F91EF1">
            <w:pPr>
              <w:spacing w:after="0" w:line="240" w:lineRule="auto"/>
              <w:jc w:val="center"/>
              <w:rPr>
                <w:rFonts w:ascii="Times New Roman" w:hAnsi="Times New Roman"/>
                <w:sz w:val="16"/>
                <w:szCs w:val="16"/>
              </w:rPr>
            </w:pPr>
          </w:p>
        </w:tc>
        <w:tc>
          <w:tcPr>
            <w:tcW w:w="232" w:type="pct"/>
            <w:vMerge w:val="restart"/>
            <w:textDirection w:val="btLr"/>
          </w:tcPr>
          <w:p w:rsidR="00193E81" w:rsidRDefault="00193E81" w:rsidP="00F91EF1">
            <w:pPr>
              <w:spacing w:after="0" w:line="240" w:lineRule="auto"/>
              <w:ind w:left="113" w:right="113"/>
              <w:jc w:val="center"/>
              <w:rPr>
                <w:rFonts w:ascii="Times New Roman" w:hAnsi="Times New Roman"/>
                <w:sz w:val="16"/>
                <w:szCs w:val="16"/>
              </w:rPr>
            </w:pPr>
            <w:r>
              <w:rPr>
                <w:rFonts w:ascii="Times New Roman" w:hAnsi="Times New Roman"/>
                <w:sz w:val="16"/>
                <w:szCs w:val="16"/>
              </w:rPr>
              <w:t>Всего</w:t>
            </w:r>
          </w:p>
          <w:p w:rsidR="00193E81" w:rsidRDefault="00193E81" w:rsidP="00F91EF1">
            <w:pPr>
              <w:spacing w:after="0" w:line="240" w:lineRule="auto"/>
              <w:ind w:left="113" w:right="113"/>
              <w:jc w:val="center"/>
              <w:rPr>
                <w:rFonts w:ascii="Times New Roman" w:hAnsi="Times New Roman"/>
                <w:sz w:val="16"/>
                <w:szCs w:val="16"/>
              </w:rPr>
            </w:pPr>
          </w:p>
        </w:tc>
        <w:tc>
          <w:tcPr>
            <w:tcW w:w="1550" w:type="pct"/>
            <w:gridSpan w:val="4"/>
          </w:tcPr>
          <w:p w:rsidR="00193E81" w:rsidRDefault="00193E81" w:rsidP="00F91EF1">
            <w:pPr>
              <w:spacing w:after="0" w:line="240" w:lineRule="auto"/>
              <w:jc w:val="center"/>
              <w:rPr>
                <w:rFonts w:ascii="Times New Roman" w:hAnsi="Times New Roman"/>
                <w:sz w:val="16"/>
                <w:szCs w:val="16"/>
              </w:rPr>
            </w:pPr>
            <w:r>
              <w:rPr>
                <w:rFonts w:ascii="Times New Roman" w:hAnsi="Times New Roman"/>
                <w:sz w:val="16"/>
                <w:szCs w:val="16"/>
              </w:rPr>
              <w:t>В том числе</w:t>
            </w:r>
          </w:p>
        </w:tc>
        <w:tc>
          <w:tcPr>
            <w:tcW w:w="863" w:type="pct"/>
            <w:gridSpan w:val="2"/>
            <w:vMerge/>
            <w:vAlign w:val="center"/>
          </w:tcPr>
          <w:p w:rsidR="00193E81" w:rsidRDefault="00193E81" w:rsidP="00F91EF1">
            <w:pPr>
              <w:spacing w:after="0" w:line="240" w:lineRule="auto"/>
              <w:jc w:val="center"/>
              <w:rPr>
                <w:rFonts w:ascii="Times New Roman" w:hAnsi="Times New Roman"/>
                <w:i/>
                <w:sz w:val="16"/>
                <w:szCs w:val="16"/>
              </w:rPr>
            </w:pPr>
          </w:p>
        </w:tc>
      </w:tr>
      <w:tr w:rsidR="007776CF" w:rsidTr="007776CF">
        <w:trPr>
          <w:cantSplit/>
          <w:trHeight w:val="1415"/>
        </w:trPr>
        <w:tc>
          <w:tcPr>
            <w:tcW w:w="592" w:type="pct"/>
            <w:vMerge/>
          </w:tcPr>
          <w:p w:rsidR="00193E81" w:rsidRDefault="00193E81" w:rsidP="00F91EF1">
            <w:pPr>
              <w:spacing w:after="0" w:line="240" w:lineRule="auto"/>
              <w:rPr>
                <w:rFonts w:ascii="Times New Roman" w:hAnsi="Times New Roman"/>
                <w:i/>
                <w:sz w:val="16"/>
                <w:szCs w:val="16"/>
              </w:rPr>
            </w:pPr>
          </w:p>
        </w:tc>
        <w:tc>
          <w:tcPr>
            <w:tcW w:w="1013" w:type="pct"/>
            <w:vMerge/>
            <w:vAlign w:val="center"/>
          </w:tcPr>
          <w:p w:rsidR="00193E81" w:rsidRDefault="00193E81" w:rsidP="00F91EF1">
            <w:pPr>
              <w:spacing w:after="0" w:line="240" w:lineRule="auto"/>
              <w:rPr>
                <w:rFonts w:ascii="Times New Roman" w:hAnsi="Times New Roman"/>
                <w:i/>
                <w:sz w:val="16"/>
                <w:szCs w:val="16"/>
              </w:rPr>
            </w:pPr>
          </w:p>
        </w:tc>
        <w:tc>
          <w:tcPr>
            <w:tcW w:w="379" w:type="pct"/>
            <w:vMerge/>
            <w:vAlign w:val="center"/>
          </w:tcPr>
          <w:p w:rsidR="00193E81" w:rsidRDefault="00193E81" w:rsidP="00F91EF1">
            <w:pPr>
              <w:spacing w:after="0" w:line="240" w:lineRule="auto"/>
              <w:rPr>
                <w:rFonts w:ascii="Times New Roman" w:hAnsi="Times New Roman"/>
                <w:i/>
                <w:sz w:val="16"/>
                <w:szCs w:val="16"/>
              </w:rPr>
            </w:pPr>
          </w:p>
        </w:tc>
        <w:tc>
          <w:tcPr>
            <w:tcW w:w="371" w:type="pct"/>
            <w:vMerge/>
            <w:shd w:val="clear" w:color="FFFF00" w:fill="FFFF00"/>
          </w:tcPr>
          <w:p w:rsidR="00193E81" w:rsidRDefault="00193E81" w:rsidP="00F91EF1">
            <w:pPr>
              <w:spacing w:after="0" w:line="240" w:lineRule="auto"/>
              <w:jc w:val="center"/>
              <w:rPr>
                <w:rFonts w:ascii="Times New Roman" w:hAnsi="Times New Roman"/>
                <w:i/>
                <w:sz w:val="16"/>
                <w:szCs w:val="16"/>
              </w:rPr>
            </w:pPr>
          </w:p>
        </w:tc>
        <w:tc>
          <w:tcPr>
            <w:tcW w:w="232" w:type="pct"/>
            <w:vMerge/>
          </w:tcPr>
          <w:p w:rsidR="00193E81" w:rsidRDefault="00193E81" w:rsidP="00F91EF1">
            <w:pPr>
              <w:spacing w:after="0" w:line="240" w:lineRule="auto"/>
              <w:jc w:val="center"/>
              <w:rPr>
                <w:rFonts w:ascii="Times New Roman" w:hAnsi="Times New Roman"/>
                <w:i/>
                <w:sz w:val="16"/>
                <w:szCs w:val="16"/>
              </w:rPr>
            </w:pPr>
          </w:p>
        </w:tc>
        <w:tc>
          <w:tcPr>
            <w:tcW w:w="371" w:type="pct"/>
            <w:textDirection w:val="btLr"/>
            <w:vAlign w:val="center"/>
          </w:tcPr>
          <w:p w:rsidR="00193E81" w:rsidRDefault="00193E81" w:rsidP="00F91EF1">
            <w:pPr>
              <w:spacing w:after="0" w:line="240" w:lineRule="auto"/>
              <w:ind w:left="-57" w:right="-57"/>
              <w:jc w:val="center"/>
              <w:rPr>
                <w:rFonts w:ascii="Times New Roman" w:hAnsi="Times New Roman"/>
                <w:color w:val="000000"/>
                <w:sz w:val="16"/>
                <w:szCs w:val="16"/>
              </w:rPr>
            </w:pPr>
            <w:r>
              <w:rPr>
                <w:rFonts w:ascii="Times New Roman" w:hAnsi="Times New Roman"/>
                <w:color w:val="000000"/>
                <w:sz w:val="16"/>
                <w:szCs w:val="16"/>
              </w:rPr>
              <w:t>Лабораторных</w:t>
            </w:r>
            <w:proofErr w:type="gramStart"/>
            <w:r>
              <w:rPr>
                <w:rFonts w:ascii="Times New Roman" w:hAnsi="Times New Roman"/>
                <w:color w:val="000000"/>
                <w:sz w:val="16"/>
                <w:szCs w:val="16"/>
              </w:rPr>
              <w:t>.</w:t>
            </w:r>
            <w:proofErr w:type="gramEnd"/>
            <w:r>
              <w:rPr>
                <w:rFonts w:ascii="Times New Roman" w:hAnsi="Times New Roman"/>
                <w:color w:val="000000"/>
                <w:sz w:val="16"/>
                <w:szCs w:val="16"/>
              </w:rPr>
              <w:t xml:space="preserve"> и практических. занятий</w:t>
            </w:r>
          </w:p>
          <w:p w:rsidR="00193E81" w:rsidRDefault="00193E81" w:rsidP="00F91EF1">
            <w:pPr>
              <w:spacing w:after="0" w:line="240" w:lineRule="auto"/>
              <w:ind w:left="-57" w:right="-57"/>
              <w:jc w:val="center"/>
              <w:rPr>
                <w:rFonts w:ascii="Times New Roman" w:hAnsi="Times New Roman"/>
                <w:color w:val="000000"/>
                <w:sz w:val="16"/>
                <w:szCs w:val="16"/>
              </w:rPr>
            </w:pPr>
          </w:p>
          <w:p w:rsidR="00193E81" w:rsidRDefault="00193E81" w:rsidP="00F91EF1">
            <w:pPr>
              <w:spacing w:after="0" w:line="240" w:lineRule="auto"/>
              <w:ind w:left="-57" w:right="-57"/>
              <w:jc w:val="center"/>
              <w:rPr>
                <w:rFonts w:ascii="Times New Roman" w:hAnsi="Times New Roman"/>
                <w:i/>
                <w:sz w:val="16"/>
                <w:szCs w:val="16"/>
              </w:rPr>
            </w:pPr>
          </w:p>
        </w:tc>
        <w:tc>
          <w:tcPr>
            <w:tcW w:w="371" w:type="pct"/>
            <w:textDirection w:val="btLr"/>
            <w:vAlign w:val="center"/>
          </w:tcPr>
          <w:p w:rsidR="00193E81" w:rsidRDefault="00193E81" w:rsidP="00F91EF1">
            <w:pPr>
              <w:spacing w:after="0" w:line="240" w:lineRule="auto"/>
              <w:ind w:left="-57" w:right="-57"/>
              <w:jc w:val="center"/>
              <w:rPr>
                <w:rFonts w:ascii="Times New Roman" w:hAnsi="Times New Roman"/>
                <w:color w:val="000000"/>
                <w:sz w:val="16"/>
                <w:szCs w:val="16"/>
              </w:rPr>
            </w:pPr>
            <w:r>
              <w:rPr>
                <w:rFonts w:ascii="Times New Roman" w:hAnsi="Times New Roman"/>
                <w:sz w:val="16"/>
                <w:szCs w:val="16"/>
              </w:rPr>
              <w:t>Курсовых работ (проектов)</w:t>
            </w:r>
          </w:p>
          <w:p w:rsidR="00193E81" w:rsidRDefault="00193E81" w:rsidP="00F91EF1">
            <w:pPr>
              <w:spacing w:after="0" w:line="240" w:lineRule="auto"/>
              <w:ind w:left="113" w:right="113"/>
              <w:jc w:val="center"/>
              <w:rPr>
                <w:rFonts w:ascii="Times New Roman" w:hAnsi="Times New Roman"/>
                <w:iCs/>
                <w:sz w:val="16"/>
                <w:szCs w:val="16"/>
              </w:rPr>
            </w:pPr>
          </w:p>
        </w:tc>
        <w:tc>
          <w:tcPr>
            <w:tcW w:w="381" w:type="pct"/>
            <w:textDirection w:val="btLr"/>
            <w:vAlign w:val="center"/>
          </w:tcPr>
          <w:p w:rsidR="00193E81" w:rsidRDefault="00193E81" w:rsidP="00F91EF1">
            <w:pPr>
              <w:spacing w:after="0" w:line="240" w:lineRule="auto"/>
              <w:ind w:left="-57" w:right="-57"/>
              <w:jc w:val="center"/>
              <w:rPr>
                <w:rFonts w:ascii="Times New Roman" w:hAnsi="Times New Roman"/>
                <w:color w:val="000000"/>
                <w:sz w:val="16"/>
                <w:szCs w:val="16"/>
              </w:rPr>
            </w:pPr>
            <w:r>
              <w:rPr>
                <w:rFonts w:ascii="Times New Roman" w:hAnsi="Times New Roman"/>
                <w:sz w:val="16"/>
                <w:szCs w:val="16"/>
              </w:rPr>
              <w:t>Самостоятельная работа</w:t>
            </w:r>
            <w:r>
              <w:rPr>
                <w:rFonts w:ascii="Times New Roman" w:hAnsi="Times New Roman"/>
                <w:i/>
                <w:sz w:val="16"/>
                <w:szCs w:val="16"/>
                <w:vertAlign w:val="superscript"/>
              </w:rPr>
              <w:footnoteReference w:id="1"/>
            </w:r>
          </w:p>
        </w:tc>
        <w:tc>
          <w:tcPr>
            <w:tcW w:w="428" w:type="pct"/>
            <w:textDirection w:val="btLr"/>
            <w:vAlign w:val="center"/>
          </w:tcPr>
          <w:p w:rsidR="00193E81" w:rsidRDefault="00193E81" w:rsidP="00F91EF1">
            <w:pPr>
              <w:spacing w:after="0" w:line="240" w:lineRule="auto"/>
              <w:ind w:left="-57" w:right="-57"/>
              <w:jc w:val="center"/>
              <w:rPr>
                <w:rFonts w:ascii="Times New Roman" w:hAnsi="Times New Roman"/>
                <w:sz w:val="16"/>
                <w:szCs w:val="16"/>
              </w:rPr>
            </w:pPr>
            <w:r>
              <w:rPr>
                <w:rFonts w:ascii="Times New Roman" w:hAnsi="Times New Roman"/>
                <w:sz w:val="16"/>
                <w:szCs w:val="16"/>
              </w:rPr>
              <w:t>Промежуточная аттестация</w:t>
            </w:r>
          </w:p>
        </w:tc>
        <w:tc>
          <w:tcPr>
            <w:tcW w:w="281" w:type="pct"/>
            <w:textDirection w:val="btLr"/>
            <w:vAlign w:val="center"/>
          </w:tcPr>
          <w:p w:rsidR="00193E81" w:rsidRDefault="00193E81" w:rsidP="00F91EF1">
            <w:pPr>
              <w:spacing w:after="0" w:line="240" w:lineRule="auto"/>
              <w:ind w:left="-57" w:right="-57"/>
              <w:jc w:val="center"/>
              <w:rPr>
                <w:rFonts w:ascii="Times New Roman" w:hAnsi="Times New Roman"/>
                <w:sz w:val="16"/>
                <w:szCs w:val="16"/>
              </w:rPr>
            </w:pPr>
            <w:r>
              <w:rPr>
                <w:rFonts w:ascii="Times New Roman" w:hAnsi="Times New Roman"/>
                <w:sz w:val="16"/>
                <w:szCs w:val="16"/>
              </w:rPr>
              <w:t>Учебная</w:t>
            </w:r>
          </w:p>
          <w:p w:rsidR="00193E81" w:rsidRDefault="00193E81" w:rsidP="00F91EF1">
            <w:pPr>
              <w:spacing w:after="0" w:line="240" w:lineRule="auto"/>
              <w:ind w:left="-57" w:right="-57"/>
              <w:jc w:val="center"/>
              <w:rPr>
                <w:rFonts w:ascii="Times New Roman" w:hAnsi="Times New Roman"/>
                <w:i/>
                <w:sz w:val="16"/>
                <w:szCs w:val="16"/>
              </w:rPr>
            </w:pPr>
          </w:p>
        </w:tc>
        <w:tc>
          <w:tcPr>
            <w:tcW w:w="582" w:type="pct"/>
            <w:textDirection w:val="btLr"/>
            <w:vAlign w:val="center"/>
          </w:tcPr>
          <w:p w:rsidR="00193E81" w:rsidRDefault="00193E81" w:rsidP="00F91EF1">
            <w:pPr>
              <w:spacing w:after="0" w:line="240" w:lineRule="auto"/>
              <w:ind w:left="-57" w:right="-57"/>
              <w:jc w:val="center"/>
              <w:rPr>
                <w:rFonts w:ascii="Times New Roman" w:hAnsi="Times New Roman"/>
                <w:sz w:val="16"/>
                <w:szCs w:val="16"/>
              </w:rPr>
            </w:pPr>
            <w:r>
              <w:rPr>
                <w:rFonts w:ascii="Times New Roman" w:hAnsi="Times New Roman"/>
                <w:sz w:val="16"/>
                <w:szCs w:val="16"/>
              </w:rPr>
              <w:t>Производственная</w:t>
            </w:r>
          </w:p>
          <w:p w:rsidR="00193E81" w:rsidRDefault="00193E81" w:rsidP="00F91EF1">
            <w:pPr>
              <w:spacing w:after="0" w:line="240" w:lineRule="auto"/>
              <w:ind w:left="-57" w:right="-57"/>
              <w:jc w:val="center"/>
              <w:rPr>
                <w:rFonts w:ascii="Times New Roman" w:hAnsi="Times New Roman"/>
                <w:i/>
                <w:sz w:val="16"/>
                <w:szCs w:val="16"/>
              </w:rPr>
            </w:pPr>
          </w:p>
        </w:tc>
      </w:tr>
      <w:tr w:rsidR="007776CF" w:rsidTr="007776CF">
        <w:trPr>
          <w:trHeight w:val="415"/>
        </w:trPr>
        <w:tc>
          <w:tcPr>
            <w:tcW w:w="592" w:type="pct"/>
            <w:vAlign w:val="center"/>
          </w:tcPr>
          <w:p w:rsidR="00193E81" w:rsidRDefault="00193E81" w:rsidP="00F91EF1">
            <w:pPr>
              <w:spacing w:after="0" w:line="240" w:lineRule="auto"/>
              <w:jc w:val="center"/>
              <w:rPr>
                <w:rFonts w:ascii="Times New Roman" w:hAnsi="Times New Roman"/>
                <w:i/>
              </w:rPr>
            </w:pPr>
            <w:r>
              <w:rPr>
                <w:rFonts w:ascii="Times New Roman" w:hAnsi="Times New Roman"/>
                <w:i/>
              </w:rPr>
              <w:t>1</w:t>
            </w:r>
          </w:p>
        </w:tc>
        <w:tc>
          <w:tcPr>
            <w:tcW w:w="1013" w:type="pct"/>
            <w:vAlign w:val="center"/>
          </w:tcPr>
          <w:p w:rsidR="00193E81" w:rsidRDefault="00193E81" w:rsidP="00F91EF1">
            <w:pPr>
              <w:spacing w:after="0" w:line="240" w:lineRule="auto"/>
              <w:jc w:val="center"/>
              <w:rPr>
                <w:rFonts w:ascii="Times New Roman" w:hAnsi="Times New Roman"/>
                <w:i/>
              </w:rPr>
            </w:pPr>
            <w:r>
              <w:rPr>
                <w:rFonts w:ascii="Times New Roman" w:hAnsi="Times New Roman"/>
                <w:i/>
              </w:rPr>
              <w:t>2</w:t>
            </w:r>
          </w:p>
        </w:tc>
        <w:tc>
          <w:tcPr>
            <w:tcW w:w="379" w:type="pct"/>
            <w:vAlign w:val="center"/>
          </w:tcPr>
          <w:p w:rsidR="00193E81" w:rsidRDefault="00193E81" w:rsidP="00F91EF1">
            <w:pPr>
              <w:spacing w:after="0" w:line="240" w:lineRule="auto"/>
              <w:jc w:val="center"/>
              <w:rPr>
                <w:rFonts w:ascii="Times New Roman" w:hAnsi="Times New Roman"/>
                <w:i/>
              </w:rPr>
            </w:pPr>
            <w:r>
              <w:rPr>
                <w:rFonts w:ascii="Times New Roman" w:hAnsi="Times New Roman"/>
                <w:i/>
              </w:rPr>
              <w:t>3</w:t>
            </w:r>
          </w:p>
        </w:tc>
        <w:tc>
          <w:tcPr>
            <w:tcW w:w="371" w:type="pct"/>
            <w:vAlign w:val="center"/>
          </w:tcPr>
          <w:p w:rsidR="00193E81" w:rsidRDefault="00193E81" w:rsidP="00F91EF1">
            <w:pPr>
              <w:spacing w:after="0" w:line="240" w:lineRule="auto"/>
              <w:jc w:val="center"/>
              <w:rPr>
                <w:rFonts w:ascii="Times New Roman" w:hAnsi="Times New Roman"/>
                <w:i/>
              </w:rPr>
            </w:pPr>
            <w:r>
              <w:rPr>
                <w:rFonts w:ascii="Times New Roman" w:hAnsi="Times New Roman"/>
                <w:i/>
              </w:rPr>
              <w:t>4</w:t>
            </w:r>
          </w:p>
        </w:tc>
        <w:tc>
          <w:tcPr>
            <w:tcW w:w="232" w:type="pct"/>
            <w:vAlign w:val="center"/>
          </w:tcPr>
          <w:p w:rsidR="00193E81" w:rsidRDefault="00193E81" w:rsidP="00F91EF1">
            <w:pPr>
              <w:spacing w:after="0" w:line="240" w:lineRule="auto"/>
              <w:jc w:val="center"/>
              <w:rPr>
                <w:rFonts w:ascii="Times New Roman" w:hAnsi="Times New Roman"/>
                <w:i/>
              </w:rPr>
            </w:pPr>
            <w:r>
              <w:rPr>
                <w:rFonts w:ascii="Times New Roman" w:hAnsi="Times New Roman"/>
                <w:i/>
              </w:rPr>
              <w:t>5</w:t>
            </w:r>
          </w:p>
        </w:tc>
        <w:tc>
          <w:tcPr>
            <w:tcW w:w="371" w:type="pct"/>
            <w:vAlign w:val="center"/>
          </w:tcPr>
          <w:p w:rsidR="00193E81" w:rsidRDefault="00193E81" w:rsidP="00F91EF1">
            <w:pPr>
              <w:spacing w:after="0" w:line="240" w:lineRule="auto"/>
              <w:jc w:val="center"/>
              <w:rPr>
                <w:rFonts w:ascii="Times New Roman" w:hAnsi="Times New Roman"/>
                <w:i/>
              </w:rPr>
            </w:pPr>
            <w:r>
              <w:rPr>
                <w:rFonts w:ascii="Times New Roman" w:hAnsi="Times New Roman"/>
                <w:i/>
              </w:rPr>
              <w:t>6</w:t>
            </w:r>
          </w:p>
        </w:tc>
        <w:tc>
          <w:tcPr>
            <w:tcW w:w="371" w:type="pct"/>
            <w:vAlign w:val="center"/>
          </w:tcPr>
          <w:p w:rsidR="00193E81" w:rsidRDefault="00193E81" w:rsidP="00F91EF1">
            <w:pPr>
              <w:spacing w:after="0" w:line="240" w:lineRule="auto"/>
              <w:jc w:val="center"/>
              <w:rPr>
                <w:rFonts w:ascii="Times New Roman" w:hAnsi="Times New Roman"/>
                <w:i/>
              </w:rPr>
            </w:pPr>
            <w:r>
              <w:rPr>
                <w:rFonts w:ascii="Times New Roman" w:hAnsi="Times New Roman"/>
                <w:i/>
              </w:rPr>
              <w:t>7</w:t>
            </w:r>
          </w:p>
        </w:tc>
        <w:tc>
          <w:tcPr>
            <w:tcW w:w="381" w:type="pct"/>
            <w:vAlign w:val="center"/>
          </w:tcPr>
          <w:p w:rsidR="00193E81" w:rsidRDefault="00193E81" w:rsidP="00F91EF1">
            <w:pPr>
              <w:spacing w:after="0" w:line="240" w:lineRule="auto"/>
              <w:jc w:val="center"/>
              <w:rPr>
                <w:rFonts w:ascii="Times New Roman" w:hAnsi="Times New Roman"/>
                <w:i/>
              </w:rPr>
            </w:pPr>
            <w:r>
              <w:rPr>
                <w:rFonts w:ascii="Times New Roman" w:hAnsi="Times New Roman"/>
                <w:i/>
              </w:rPr>
              <w:t>8</w:t>
            </w:r>
          </w:p>
        </w:tc>
        <w:tc>
          <w:tcPr>
            <w:tcW w:w="428" w:type="pct"/>
            <w:vAlign w:val="center"/>
          </w:tcPr>
          <w:p w:rsidR="00193E81" w:rsidRDefault="00193E81" w:rsidP="00F91EF1">
            <w:pPr>
              <w:spacing w:after="0" w:line="240" w:lineRule="auto"/>
              <w:jc w:val="center"/>
              <w:rPr>
                <w:rFonts w:ascii="Times New Roman" w:hAnsi="Times New Roman"/>
                <w:i/>
              </w:rPr>
            </w:pPr>
            <w:r>
              <w:rPr>
                <w:rFonts w:ascii="Times New Roman" w:hAnsi="Times New Roman"/>
                <w:i/>
              </w:rPr>
              <w:t>9</w:t>
            </w:r>
          </w:p>
        </w:tc>
        <w:tc>
          <w:tcPr>
            <w:tcW w:w="281" w:type="pct"/>
            <w:vAlign w:val="center"/>
          </w:tcPr>
          <w:p w:rsidR="00193E81" w:rsidRDefault="00193E81" w:rsidP="00F91EF1">
            <w:pPr>
              <w:spacing w:after="0" w:line="240" w:lineRule="auto"/>
              <w:jc w:val="center"/>
              <w:rPr>
                <w:rFonts w:ascii="Times New Roman" w:hAnsi="Times New Roman"/>
                <w:i/>
              </w:rPr>
            </w:pPr>
            <w:r>
              <w:rPr>
                <w:rFonts w:ascii="Times New Roman" w:hAnsi="Times New Roman"/>
                <w:i/>
              </w:rPr>
              <w:t>10</w:t>
            </w:r>
          </w:p>
        </w:tc>
        <w:tc>
          <w:tcPr>
            <w:tcW w:w="582" w:type="pct"/>
            <w:vAlign w:val="center"/>
          </w:tcPr>
          <w:p w:rsidR="00193E81" w:rsidRDefault="00193E81" w:rsidP="00F91EF1">
            <w:pPr>
              <w:spacing w:after="0" w:line="240" w:lineRule="auto"/>
              <w:jc w:val="center"/>
              <w:rPr>
                <w:rFonts w:ascii="Times New Roman" w:hAnsi="Times New Roman"/>
                <w:i/>
              </w:rPr>
            </w:pPr>
            <w:r>
              <w:rPr>
                <w:rFonts w:ascii="Times New Roman" w:hAnsi="Times New Roman"/>
                <w:i/>
              </w:rPr>
              <w:t>11</w:t>
            </w:r>
          </w:p>
        </w:tc>
      </w:tr>
      <w:tr w:rsidR="007776CF" w:rsidTr="007776CF">
        <w:tc>
          <w:tcPr>
            <w:tcW w:w="592" w:type="pct"/>
          </w:tcPr>
          <w:p w:rsidR="00193E81" w:rsidRDefault="00193E81" w:rsidP="00F91EF1">
            <w:pPr>
              <w:spacing w:after="0" w:line="240" w:lineRule="auto"/>
              <w:rPr>
                <w:rFonts w:ascii="Times New Roman" w:hAnsi="Times New Roman"/>
              </w:rPr>
            </w:pPr>
            <w:r>
              <w:rPr>
                <w:rFonts w:ascii="Times New Roman" w:hAnsi="Times New Roman"/>
              </w:rPr>
              <w:t>ПК 1.1, 1.2, 1.3,</w:t>
            </w:r>
          </w:p>
          <w:p w:rsidR="00193E81" w:rsidRDefault="00193E81" w:rsidP="00F91EF1">
            <w:pPr>
              <w:spacing w:after="0" w:line="240" w:lineRule="auto"/>
              <w:rPr>
                <w:rFonts w:ascii="Times New Roman" w:hAnsi="Times New Roman"/>
              </w:rPr>
            </w:pPr>
            <w:r>
              <w:rPr>
                <w:rFonts w:ascii="Times New Roman" w:hAnsi="Times New Roman"/>
              </w:rPr>
              <w:t xml:space="preserve">ОК 01, 02, 03, 05, 07, 09 </w:t>
            </w:r>
          </w:p>
        </w:tc>
        <w:tc>
          <w:tcPr>
            <w:tcW w:w="1013" w:type="pct"/>
          </w:tcPr>
          <w:p w:rsidR="00193E81" w:rsidRDefault="00193E81" w:rsidP="00F91EF1">
            <w:pPr>
              <w:spacing w:after="0" w:line="240" w:lineRule="auto"/>
              <w:rPr>
                <w:rFonts w:ascii="Times New Roman" w:hAnsi="Times New Roman"/>
              </w:rPr>
            </w:pPr>
            <w:r>
              <w:rPr>
                <w:rFonts w:ascii="Times New Roman" w:hAnsi="Times New Roman"/>
                <w:bCs/>
                <w:sz w:val="24"/>
                <w:szCs w:val="24"/>
              </w:rPr>
              <w:t>МДК 01.01 Оформление договоров страхования»</w:t>
            </w:r>
          </w:p>
        </w:tc>
        <w:tc>
          <w:tcPr>
            <w:tcW w:w="379" w:type="pct"/>
          </w:tcPr>
          <w:p w:rsidR="00193E81" w:rsidRDefault="00193E81" w:rsidP="00F91EF1">
            <w:pPr>
              <w:spacing w:after="0" w:line="240" w:lineRule="auto"/>
              <w:jc w:val="center"/>
              <w:rPr>
                <w:rFonts w:ascii="Times New Roman" w:hAnsi="Times New Roman"/>
                <w:color w:val="000000"/>
              </w:rPr>
            </w:pPr>
            <w:r>
              <w:rPr>
                <w:rFonts w:ascii="Times New Roman" w:hAnsi="Times New Roman"/>
                <w:color w:val="000000"/>
              </w:rPr>
              <w:t>76</w:t>
            </w:r>
          </w:p>
        </w:tc>
        <w:tc>
          <w:tcPr>
            <w:tcW w:w="371" w:type="pct"/>
          </w:tcPr>
          <w:p w:rsidR="00193E81" w:rsidRDefault="00193E81" w:rsidP="00F91EF1">
            <w:pPr>
              <w:spacing w:after="0" w:line="240" w:lineRule="auto"/>
              <w:jc w:val="center"/>
              <w:rPr>
                <w:rFonts w:ascii="Times New Roman" w:hAnsi="Times New Roman"/>
                <w:color w:val="000000"/>
              </w:rPr>
            </w:pPr>
            <w:r>
              <w:rPr>
                <w:rFonts w:ascii="Times New Roman" w:hAnsi="Times New Roman"/>
                <w:color w:val="000000"/>
              </w:rPr>
              <w:t>24</w:t>
            </w:r>
          </w:p>
        </w:tc>
        <w:tc>
          <w:tcPr>
            <w:tcW w:w="232" w:type="pct"/>
          </w:tcPr>
          <w:p w:rsidR="00193E81" w:rsidRDefault="007776CF" w:rsidP="00F91EF1">
            <w:pPr>
              <w:spacing w:after="0" w:line="240" w:lineRule="auto"/>
              <w:jc w:val="center"/>
              <w:rPr>
                <w:rFonts w:ascii="Times New Roman" w:hAnsi="Times New Roman"/>
                <w:color w:val="000000"/>
              </w:rPr>
            </w:pPr>
            <w:r>
              <w:rPr>
                <w:rFonts w:ascii="Times New Roman" w:hAnsi="Times New Roman"/>
                <w:color w:val="000000"/>
              </w:rPr>
              <w:t>44</w:t>
            </w:r>
          </w:p>
        </w:tc>
        <w:tc>
          <w:tcPr>
            <w:tcW w:w="371" w:type="pct"/>
          </w:tcPr>
          <w:p w:rsidR="00193E81" w:rsidRDefault="00193E81" w:rsidP="00F91EF1">
            <w:pPr>
              <w:spacing w:after="0" w:line="240" w:lineRule="auto"/>
              <w:jc w:val="center"/>
              <w:rPr>
                <w:rFonts w:ascii="Times New Roman" w:hAnsi="Times New Roman"/>
                <w:color w:val="000000"/>
              </w:rPr>
            </w:pPr>
            <w:r>
              <w:rPr>
                <w:rFonts w:ascii="Times New Roman" w:hAnsi="Times New Roman"/>
                <w:color w:val="000000"/>
              </w:rPr>
              <w:t>24</w:t>
            </w:r>
          </w:p>
        </w:tc>
        <w:tc>
          <w:tcPr>
            <w:tcW w:w="371" w:type="pct"/>
          </w:tcPr>
          <w:p w:rsidR="00193E81" w:rsidRDefault="00193E81" w:rsidP="00F91EF1">
            <w:pPr>
              <w:spacing w:after="0" w:line="240" w:lineRule="auto"/>
              <w:jc w:val="center"/>
              <w:rPr>
                <w:rFonts w:ascii="Times New Roman" w:hAnsi="Times New Roman"/>
                <w:color w:val="000000"/>
              </w:rPr>
            </w:pPr>
            <w:r>
              <w:rPr>
                <w:rFonts w:ascii="Times New Roman" w:hAnsi="Times New Roman"/>
                <w:color w:val="000000"/>
              </w:rPr>
              <w:t xml:space="preserve"> </w:t>
            </w:r>
          </w:p>
        </w:tc>
        <w:tc>
          <w:tcPr>
            <w:tcW w:w="381" w:type="pct"/>
          </w:tcPr>
          <w:p w:rsidR="00193E81" w:rsidRDefault="00193E81" w:rsidP="00F91EF1">
            <w:pPr>
              <w:spacing w:after="0" w:line="240" w:lineRule="auto"/>
              <w:jc w:val="center"/>
              <w:rPr>
                <w:rFonts w:ascii="Times New Roman" w:hAnsi="Times New Roman"/>
                <w:color w:val="000000"/>
              </w:rPr>
            </w:pPr>
            <w:r>
              <w:rPr>
                <w:rFonts w:ascii="Times New Roman" w:hAnsi="Times New Roman"/>
                <w:color w:val="000000"/>
              </w:rPr>
              <w:t xml:space="preserve"> </w:t>
            </w:r>
          </w:p>
        </w:tc>
        <w:tc>
          <w:tcPr>
            <w:tcW w:w="428" w:type="pct"/>
            <w:vMerge w:val="restart"/>
          </w:tcPr>
          <w:p w:rsidR="00193E81" w:rsidRDefault="00193E81" w:rsidP="00F91EF1">
            <w:pPr>
              <w:spacing w:after="0" w:line="240" w:lineRule="auto"/>
              <w:jc w:val="center"/>
              <w:rPr>
                <w:rFonts w:ascii="Times New Roman" w:hAnsi="Times New Roman"/>
                <w:color w:val="000000"/>
              </w:rPr>
            </w:pPr>
            <w:r>
              <w:rPr>
                <w:rFonts w:ascii="Times New Roman" w:hAnsi="Times New Roman"/>
                <w:color w:val="000000"/>
              </w:rPr>
              <w:t xml:space="preserve"> </w:t>
            </w:r>
            <w:r w:rsidR="007776CF">
              <w:rPr>
                <w:rFonts w:ascii="Times New Roman" w:hAnsi="Times New Roman"/>
                <w:color w:val="000000"/>
              </w:rPr>
              <w:t>6</w:t>
            </w:r>
          </w:p>
        </w:tc>
        <w:tc>
          <w:tcPr>
            <w:tcW w:w="281" w:type="pct"/>
          </w:tcPr>
          <w:p w:rsidR="00193E81" w:rsidRDefault="00193E81" w:rsidP="00F91EF1">
            <w:pPr>
              <w:spacing w:after="0" w:line="240" w:lineRule="auto"/>
              <w:jc w:val="center"/>
              <w:rPr>
                <w:rFonts w:ascii="Times New Roman" w:hAnsi="Times New Roman"/>
                <w:color w:val="000000"/>
              </w:rPr>
            </w:pPr>
            <w:r>
              <w:rPr>
                <w:rFonts w:ascii="Times New Roman" w:hAnsi="Times New Roman"/>
                <w:color w:val="000000"/>
              </w:rPr>
              <w:t xml:space="preserve"> </w:t>
            </w:r>
          </w:p>
        </w:tc>
        <w:tc>
          <w:tcPr>
            <w:tcW w:w="582" w:type="pct"/>
          </w:tcPr>
          <w:p w:rsidR="00193E81" w:rsidRDefault="00193E81" w:rsidP="00F91EF1">
            <w:pPr>
              <w:spacing w:after="0" w:line="240" w:lineRule="auto"/>
              <w:jc w:val="center"/>
              <w:rPr>
                <w:rFonts w:ascii="Times New Roman" w:hAnsi="Times New Roman"/>
                <w:color w:val="000000"/>
              </w:rPr>
            </w:pPr>
            <w:r>
              <w:rPr>
                <w:rFonts w:ascii="Times New Roman" w:hAnsi="Times New Roman"/>
                <w:color w:val="000000"/>
              </w:rPr>
              <w:t xml:space="preserve"> </w:t>
            </w:r>
          </w:p>
        </w:tc>
      </w:tr>
      <w:tr w:rsidR="007776CF" w:rsidTr="007776CF">
        <w:trPr>
          <w:trHeight w:val="314"/>
        </w:trPr>
        <w:tc>
          <w:tcPr>
            <w:tcW w:w="592" w:type="pct"/>
          </w:tcPr>
          <w:p w:rsidR="00193E81" w:rsidRDefault="00193E81" w:rsidP="00F91EF1">
            <w:pPr>
              <w:spacing w:after="0" w:line="240" w:lineRule="auto"/>
              <w:rPr>
                <w:rFonts w:ascii="Times New Roman" w:hAnsi="Times New Roman"/>
              </w:rPr>
            </w:pPr>
            <w:r>
              <w:rPr>
                <w:rFonts w:ascii="Times New Roman" w:hAnsi="Times New Roman"/>
              </w:rPr>
              <w:t>ПК 1.3, 1.4,</w:t>
            </w:r>
          </w:p>
          <w:p w:rsidR="00193E81" w:rsidRDefault="00193E81" w:rsidP="00F91EF1">
            <w:pPr>
              <w:spacing w:after="0" w:line="240" w:lineRule="auto"/>
              <w:rPr>
                <w:rFonts w:ascii="Times New Roman" w:hAnsi="Times New Roman"/>
              </w:rPr>
            </w:pPr>
            <w:r>
              <w:rPr>
                <w:rFonts w:ascii="Times New Roman" w:hAnsi="Times New Roman"/>
              </w:rPr>
              <w:t>ОК 01, 02, 05, 07, 09</w:t>
            </w:r>
          </w:p>
        </w:tc>
        <w:tc>
          <w:tcPr>
            <w:tcW w:w="1013" w:type="pct"/>
          </w:tcPr>
          <w:p w:rsidR="00193E81" w:rsidRDefault="00193E81" w:rsidP="00F91EF1">
            <w:pPr>
              <w:spacing w:after="0" w:line="240" w:lineRule="auto"/>
              <w:rPr>
                <w:rFonts w:ascii="Times New Roman" w:hAnsi="Times New Roman"/>
              </w:rPr>
            </w:pPr>
            <w:r>
              <w:rPr>
                <w:rFonts w:ascii="Times New Roman" w:hAnsi="Times New Roman"/>
                <w:bCs/>
              </w:rPr>
              <w:t>МДК 01.02 Сопровождение и учет договоров страхования</w:t>
            </w:r>
          </w:p>
        </w:tc>
        <w:tc>
          <w:tcPr>
            <w:tcW w:w="379" w:type="pct"/>
          </w:tcPr>
          <w:p w:rsidR="00193E81" w:rsidRDefault="00193E81" w:rsidP="00F91EF1">
            <w:pPr>
              <w:spacing w:after="0" w:line="240" w:lineRule="auto"/>
              <w:jc w:val="center"/>
              <w:rPr>
                <w:rFonts w:ascii="Times New Roman" w:hAnsi="Times New Roman"/>
                <w:color w:val="000000"/>
              </w:rPr>
            </w:pPr>
            <w:r>
              <w:rPr>
                <w:rFonts w:ascii="Times New Roman" w:hAnsi="Times New Roman"/>
                <w:color w:val="000000"/>
              </w:rPr>
              <w:t>40</w:t>
            </w:r>
          </w:p>
        </w:tc>
        <w:tc>
          <w:tcPr>
            <w:tcW w:w="371" w:type="pct"/>
            <w:tcBorders>
              <w:bottom w:val="single" w:sz="4" w:space="0" w:color="auto"/>
            </w:tcBorders>
          </w:tcPr>
          <w:p w:rsidR="00193E81" w:rsidRDefault="00193E81" w:rsidP="00F91EF1">
            <w:pPr>
              <w:spacing w:after="0" w:line="240" w:lineRule="auto"/>
              <w:jc w:val="center"/>
              <w:rPr>
                <w:rFonts w:ascii="Times New Roman" w:hAnsi="Times New Roman"/>
                <w:color w:val="000000"/>
              </w:rPr>
            </w:pPr>
            <w:r>
              <w:rPr>
                <w:rFonts w:ascii="Times New Roman" w:hAnsi="Times New Roman"/>
                <w:color w:val="000000"/>
              </w:rPr>
              <w:t>20</w:t>
            </w:r>
          </w:p>
        </w:tc>
        <w:tc>
          <w:tcPr>
            <w:tcW w:w="232" w:type="pct"/>
            <w:tcBorders>
              <w:bottom w:val="single" w:sz="4" w:space="0" w:color="auto"/>
            </w:tcBorders>
          </w:tcPr>
          <w:p w:rsidR="00193E81" w:rsidRDefault="00193E81" w:rsidP="00F91EF1">
            <w:pPr>
              <w:spacing w:after="0" w:line="240" w:lineRule="auto"/>
              <w:jc w:val="center"/>
              <w:rPr>
                <w:rFonts w:ascii="Times New Roman" w:hAnsi="Times New Roman"/>
                <w:color w:val="000000"/>
              </w:rPr>
            </w:pPr>
            <w:r>
              <w:rPr>
                <w:rFonts w:ascii="Times New Roman" w:hAnsi="Times New Roman"/>
                <w:color w:val="000000"/>
              </w:rPr>
              <w:t>20</w:t>
            </w:r>
          </w:p>
        </w:tc>
        <w:tc>
          <w:tcPr>
            <w:tcW w:w="371" w:type="pct"/>
            <w:tcBorders>
              <w:bottom w:val="single" w:sz="4" w:space="0" w:color="auto"/>
            </w:tcBorders>
          </w:tcPr>
          <w:p w:rsidR="00193E81" w:rsidRDefault="00193E81" w:rsidP="00F91EF1">
            <w:pPr>
              <w:spacing w:after="0" w:line="240" w:lineRule="auto"/>
              <w:jc w:val="center"/>
              <w:rPr>
                <w:rFonts w:ascii="Times New Roman" w:hAnsi="Times New Roman"/>
                <w:color w:val="000000"/>
              </w:rPr>
            </w:pPr>
            <w:r>
              <w:rPr>
                <w:rFonts w:ascii="Times New Roman" w:hAnsi="Times New Roman"/>
                <w:color w:val="000000"/>
              </w:rPr>
              <w:t>20</w:t>
            </w:r>
          </w:p>
        </w:tc>
        <w:tc>
          <w:tcPr>
            <w:tcW w:w="371" w:type="pct"/>
            <w:tcBorders>
              <w:bottom w:val="single" w:sz="4" w:space="0" w:color="auto"/>
            </w:tcBorders>
          </w:tcPr>
          <w:p w:rsidR="00193E81" w:rsidRDefault="00193E81" w:rsidP="00F91EF1">
            <w:pPr>
              <w:spacing w:after="0" w:line="240" w:lineRule="auto"/>
              <w:jc w:val="center"/>
              <w:rPr>
                <w:rFonts w:ascii="Times New Roman" w:hAnsi="Times New Roman"/>
                <w:color w:val="000000"/>
              </w:rPr>
            </w:pPr>
            <w:r>
              <w:rPr>
                <w:rFonts w:ascii="Times New Roman" w:hAnsi="Times New Roman"/>
                <w:color w:val="000000"/>
              </w:rPr>
              <w:t xml:space="preserve"> </w:t>
            </w:r>
          </w:p>
        </w:tc>
        <w:tc>
          <w:tcPr>
            <w:tcW w:w="381" w:type="pct"/>
            <w:tcBorders>
              <w:bottom w:val="single" w:sz="4" w:space="0" w:color="auto"/>
            </w:tcBorders>
          </w:tcPr>
          <w:p w:rsidR="00193E81" w:rsidRDefault="00193E81" w:rsidP="00F91EF1">
            <w:pPr>
              <w:spacing w:after="0" w:line="240" w:lineRule="auto"/>
              <w:jc w:val="center"/>
              <w:rPr>
                <w:rFonts w:ascii="Times New Roman" w:hAnsi="Times New Roman"/>
                <w:color w:val="000000"/>
              </w:rPr>
            </w:pPr>
            <w:r>
              <w:rPr>
                <w:rFonts w:ascii="Times New Roman" w:hAnsi="Times New Roman"/>
                <w:color w:val="000000"/>
              </w:rPr>
              <w:t xml:space="preserve"> </w:t>
            </w:r>
          </w:p>
        </w:tc>
        <w:tc>
          <w:tcPr>
            <w:tcW w:w="428" w:type="pct"/>
            <w:vMerge/>
            <w:tcBorders>
              <w:bottom w:val="single" w:sz="4" w:space="0" w:color="auto"/>
            </w:tcBorders>
          </w:tcPr>
          <w:p w:rsidR="00193E81" w:rsidRDefault="00193E81" w:rsidP="00F91EF1">
            <w:pPr>
              <w:spacing w:after="0" w:line="240" w:lineRule="auto"/>
              <w:jc w:val="center"/>
              <w:rPr>
                <w:rFonts w:ascii="Times New Roman" w:hAnsi="Times New Roman"/>
                <w:color w:val="000000"/>
              </w:rPr>
            </w:pPr>
          </w:p>
        </w:tc>
        <w:tc>
          <w:tcPr>
            <w:tcW w:w="281" w:type="pct"/>
            <w:tcBorders>
              <w:bottom w:val="single" w:sz="4" w:space="0" w:color="auto"/>
            </w:tcBorders>
          </w:tcPr>
          <w:p w:rsidR="00193E81" w:rsidRDefault="00193E81" w:rsidP="00F91EF1">
            <w:pPr>
              <w:spacing w:after="0" w:line="240" w:lineRule="auto"/>
              <w:jc w:val="center"/>
              <w:rPr>
                <w:rFonts w:ascii="Times New Roman" w:hAnsi="Times New Roman"/>
                <w:color w:val="000000"/>
              </w:rPr>
            </w:pPr>
            <w:r>
              <w:rPr>
                <w:rFonts w:ascii="Times New Roman" w:hAnsi="Times New Roman"/>
                <w:color w:val="000000"/>
              </w:rPr>
              <w:t xml:space="preserve"> </w:t>
            </w:r>
          </w:p>
        </w:tc>
        <w:tc>
          <w:tcPr>
            <w:tcW w:w="582" w:type="pct"/>
          </w:tcPr>
          <w:p w:rsidR="00193E81" w:rsidRDefault="00193E81" w:rsidP="00F91EF1">
            <w:pPr>
              <w:spacing w:after="0" w:line="240" w:lineRule="auto"/>
              <w:jc w:val="center"/>
              <w:rPr>
                <w:rFonts w:ascii="Times New Roman" w:hAnsi="Times New Roman"/>
                <w:color w:val="000000"/>
              </w:rPr>
            </w:pPr>
            <w:r>
              <w:rPr>
                <w:rFonts w:ascii="Times New Roman" w:hAnsi="Times New Roman"/>
                <w:color w:val="000000"/>
              </w:rPr>
              <w:t xml:space="preserve"> </w:t>
            </w:r>
          </w:p>
        </w:tc>
      </w:tr>
      <w:tr w:rsidR="007776CF" w:rsidTr="007776CF">
        <w:tc>
          <w:tcPr>
            <w:tcW w:w="592" w:type="pct"/>
          </w:tcPr>
          <w:p w:rsidR="007776CF" w:rsidRDefault="007776CF" w:rsidP="00F91EF1">
            <w:pPr>
              <w:spacing w:after="0" w:line="240" w:lineRule="auto"/>
              <w:rPr>
                <w:rFonts w:ascii="Times New Roman" w:hAnsi="Times New Roman"/>
                <w:i/>
              </w:rPr>
            </w:pPr>
          </w:p>
        </w:tc>
        <w:tc>
          <w:tcPr>
            <w:tcW w:w="1013" w:type="pct"/>
          </w:tcPr>
          <w:p w:rsidR="007776CF" w:rsidRDefault="007776CF" w:rsidP="00F91EF1">
            <w:pPr>
              <w:spacing w:after="0" w:line="240" w:lineRule="auto"/>
              <w:rPr>
                <w:rFonts w:ascii="Times New Roman" w:hAnsi="Times New Roman"/>
              </w:rPr>
            </w:pPr>
            <w:r>
              <w:rPr>
                <w:rFonts w:ascii="Times New Roman" w:hAnsi="Times New Roman"/>
              </w:rPr>
              <w:t>Учебная практика</w:t>
            </w:r>
          </w:p>
        </w:tc>
        <w:tc>
          <w:tcPr>
            <w:tcW w:w="379" w:type="pct"/>
          </w:tcPr>
          <w:p w:rsidR="007776CF" w:rsidRDefault="007776CF" w:rsidP="00F91EF1">
            <w:pPr>
              <w:spacing w:after="0" w:line="240" w:lineRule="auto"/>
              <w:jc w:val="center"/>
              <w:rPr>
                <w:rFonts w:ascii="Times New Roman" w:hAnsi="Times New Roman"/>
                <w:color w:val="000000"/>
              </w:rPr>
            </w:pPr>
            <w:r>
              <w:rPr>
                <w:rFonts w:ascii="Times New Roman" w:hAnsi="Times New Roman"/>
                <w:color w:val="000000"/>
              </w:rPr>
              <w:t>72</w:t>
            </w:r>
          </w:p>
        </w:tc>
        <w:tc>
          <w:tcPr>
            <w:tcW w:w="371" w:type="pct"/>
            <w:shd w:val="clear" w:color="auto" w:fill="auto"/>
          </w:tcPr>
          <w:p w:rsidR="007776CF" w:rsidRDefault="007776CF" w:rsidP="00F91EF1">
            <w:pPr>
              <w:spacing w:after="0" w:line="240" w:lineRule="auto"/>
              <w:jc w:val="center"/>
              <w:rPr>
                <w:rFonts w:ascii="Times New Roman" w:hAnsi="Times New Roman"/>
                <w:color w:val="000000"/>
              </w:rPr>
            </w:pPr>
            <w:r>
              <w:rPr>
                <w:rFonts w:ascii="Times New Roman" w:hAnsi="Times New Roman"/>
                <w:color w:val="000000"/>
              </w:rPr>
              <w:t>72</w:t>
            </w:r>
          </w:p>
        </w:tc>
        <w:tc>
          <w:tcPr>
            <w:tcW w:w="232" w:type="pct"/>
            <w:shd w:val="clear" w:color="auto" w:fill="auto"/>
          </w:tcPr>
          <w:p w:rsidR="007776CF" w:rsidRDefault="007776CF" w:rsidP="00F91EF1">
            <w:pPr>
              <w:spacing w:after="0" w:line="240" w:lineRule="auto"/>
              <w:jc w:val="center"/>
              <w:rPr>
                <w:rFonts w:ascii="Times New Roman" w:hAnsi="Times New Roman"/>
                <w:color w:val="000000"/>
              </w:rPr>
            </w:pPr>
          </w:p>
        </w:tc>
        <w:tc>
          <w:tcPr>
            <w:tcW w:w="371" w:type="pct"/>
            <w:shd w:val="clear" w:color="auto" w:fill="auto"/>
          </w:tcPr>
          <w:p w:rsidR="007776CF" w:rsidRDefault="007776CF" w:rsidP="00F91EF1">
            <w:pPr>
              <w:spacing w:after="0" w:line="240" w:lineRule="auto"/>
              <w:jc w:val="center"/>
              <w:rPr>
                <w:rFonts w:ascii="Times New Roman" w:hAnsi="Times New Roman"/>
                <w:color w:val="000000"/>
              </w:rPr>
            </w:pPr>
          </w:p>
        </w:tc>
        <w:tc>
          <w:tcPr>
            <w:tcW w:w="371" w:type="pct"/>
            <w:shd w:val="clear" w:color="auto" w:fill="auto"/>
          </w:tcPr>
          <w:p w:rsidR="007776CF" w:rsidRDefault="007776CF" w:rsidP="00F91EF1">
            <w:pPr>
              <w:spacing w:after="0" w:line="240" w:lineRule="auto"/>
              <w:jc w:val="center"/>
              <w:rPr>
                <w:rFonts w:ascii="Times New Roman" w:hAnsi="Times New Roman"/>
                <w:color w:val="000000"/>
              </w:rPr>
            </w:pPr>
          </w:p>
        </w:tc>
        <w:tc>
          <w:tcPr>
            <w:tcW w:w="381" w:type="pct"/>
            <w:shd w:val="clear" w:color="auto" w:fill="auto"/>
          </w:tcPr>
          <w:p w:rsidR="007776CF" w:rsidRDefault="007776CF" w:rsidP="00F91EF1">
            <w:pPr>
              <w:spacing w:after="0" w:line="240" w:lineRule="auto"/>
              <w:jc w:val="center"/>
              <w:rPr>
                <w:rFonts w:ascii="Times New Roman" w:hAnsi="Times New Roman"/>
                <w:color w:val="000000"/>
              </w:rPr>
            </w:pPr>
          </w:p>
        </w:tc>
        <w:tc>
          <w:tcPr>
            <w:tcW w:w="428" w:type="pct"/>
            <w:shd w:val="clear" w:color="auto" w:fill="auto"/>
          </w:tcPr>
          <w:p w:rsidR="007776CF" w:rsidRDefault="007776CF" w:rsidP="00F91EF1">
            <w:pPr>
              <w:spacing w:after="0" w:line="240" w:lineRule="auto"/>
              <w:jc w:val="center"/>
              <w:rPr>
                <w:rFonts w:ascii="Times New Roman" w:hAnsi="Times New Roman"/>
                <w:color w:val="000000"/>
              </w:rPr>
            </w:pPr>
          </w:p>
        </w:tc>
        <w:tc>
          <w:tcPr>
            <w:tcW w:w="280" w:type="pct"/>
            <w:shd w:val="clear" w:color="auto" w:fill="auto"/>
          </w:tcPr>
          <w:p w:rsidR="007776CF" w:rsidRDefault="007776CF" w:rsidP="00F91EF1">
            <w:pPr>
              <w:spacing w:after="0" w:line="240" w:lineRule="auto"/>
              <w:jc w:val="center"/>
              <w:rPr>
                <w:rFonts w:ascii="Times New Roman" w:hAnsi="Times New Roman"/>
                <w:color w:val="000000"/>
              </w:rPr>
            </w:pPr>
            <w:r>
              <w:rPr>
                <w:rFonts w:ascii="Times New Roman" w:hAnsi="Times New Roman"/>
                <w:color w:val="000000"/>
              </w:rPr>
              <w:t>72</w:t>
            </w:r>
          </w:p>
        </w:tc>
        <w:tc>
          <w:tcPr>
            <w:tcW w:w="582" w:type="pct"/>
          </w:tcPr>
          <w:p w:rsidR="007776CF" w:rsidRDefault="007776CF" w:rsidP="00F91EF1">
            <w:pPr>
              <w:spacing w:after="0" w:line="240" w:lineRule="auto"/>
              <w:jc w:val="center"/>
              <w:rPr>
                <w:rFonts w:ascii="Times New Roman" w:hAnsi="Times New Roman"/>
                <w:color w:val="000000"/>
              </w:rPr>
            </w:pPr>
          </w:p>
        </w:tc>
      </w:tr>
      <w:tr w:rsidR="00193E81" w:rsidTr="007776CF">
        <w:tc>
          <w:tcPr>
            <w:tcW w:w="592" w:type="pct"/>
          </w:tcPr>
          <w:p w:rsidR="00193E81" w:rsidRDefault="00193E81" w:rsidP="00F91EF1">
            <w:pPr>
              <w:spacing w:after="0" w:line="240" w:lineRule="auto"/>
              <w:rPr>
                <w:rFonts w:ascii="Times New Roman" w:hAnsi="Times New Roman"/>
                <w:i/>
              </w:rPr>
            </w:pPr>
          </w:p>
        </w:tc>
        <w:tc>
          <w:tcPr>
            <w:tcW w:w="1013" w:type="pct"/>
          </w:tcPr>
          <w:p w:rsidR="00193E81" w:rsidRDefault="00193E81" w:rsidP="00F91EF1">
            <w:pPr>
              <w:spacing w:after="0" w:line="240" w:lineRule="auto"/>
              <w:rPr>
                <w:rFonts w:ascii="Times New Roman" w:hAnsi="Times New Roman"/>
              </w:rPr>
            </w:pPr>
            <w:r>
              <w:rPr>
                <w:rFonts w:ascii="Times New Roman" w:hAnsi="Times New Roman"/>
              </w:rPr>
              <w:t xml:space="preserve">Производственная практика (по профилю специальности), часов </w:t>
            </w:r>
          </w:p>
        </w:tc>
        <w:tc>
          <w:tcPr>
            <w:tcW w:w="379" w:type="pct"/>
          </w:tcPr>
          <w:p w:rsidR="00193E81" w:rsidRDefault="00193E81" w:rsidP="00F91EF1">
            <w:pPr>
              <w:spacing w:after="0" w:line="240" w:lineRule="auto"/>
              <w:jc w:val="center"/>
              <w:rPr>
                <w:rFonts w:ascii="Times New Roman" w:hAnsi="Times New Roman"/>
                <w:color w:val="000000"/>
              </w:rPr>
            </w:pPr>
            <w:r>
              <w:rPr>
                <w:rFonts w:ascii="Times New Roman" w:hAnsi="Times New Roman"/>
                <w:color w:val="000000"/>
              </w:rPr>
              <w:t>72</w:t>
            </w:r>
          </w:p>
          <w:p w:rsidR="00193E81" w:rsidRDefault="00193E81" w:rsidP="00F91EF1">
            <w:pPr>
              <w:spacing w:after="0" w:line="240" w:lineRule="auto"/>
              <w:jc w:val="center"/>
              <w:rPr>
                <w:rFonts w:ascii="Times New Roman" w:hAnsi="Times New Roman"/>
                <w:color w:val="000000"/>
              </w:rPr>
            </w:pPr>
          </w:p>
        </w:tc>
        <w:tc>
          <w:tcPr>
            <w:tcW w:w="371" w:type="pct"/>
            <w:shd w:val="clear" w:color="auto" w:fill="auto"/>
          </w:tcPr>
          <w:p w:rsidR="00193E81" w:rsidRDefault="00193E81" w:rsidP="00F91EF1">
            <w:pPr>
              <w:spacing w:after="0" w:line="240" w:lineRule="auto"/>
              <w:jc w:val="center"/>
              <w:rPr>
                <w:rFonts w:ascii="Times New Roman" w:hAnsi="Times New Roman"/>
                <w:color w:val="000000"/>
              </w:rPr>
            </w:pPr>
            <w:r>
              <w:rPr>
                <w:rFonts w:ascii="Times New Roman" w:hAnsi="Times New Roman"/>
                <w:color w:val="000000"/>
              </w:rPr>
              <w:t>72</w:t>
            </w:r>
          </w:p>
        </w:tc>
        <w:tc>
          <w:tcPr>
            <w:tcW w:w="232" w:type="pct"/>
            <w:shd w:val="clear" w:color="auto" w:fill="auto"/>
          </w:tcPr>
          <w:p w:rsidR="00193E81" w:rsidRDefault="00193E81" w:rsidP="00F91EF1">
            <w:pPr>
              <w:spacing w:after="0" w:line="240" w:lineRule="auto"/>
              <w:jc w:val="center"/>
              <w:rPr>
                <w:rFonts w:ascii="Times New Roman" w:hAnsi="Times New Roman"/>
                <w:color w:val="000000"/>
              </w:rPr>
            </w:pPr>
          </w:p>
        </w:tc>
        <w:tc>
          <w:tcPr>
            <w:tcW w:w="371" w:type="pct"/>
            <w:shd w:val="clear" w:color="auto" w:fill="auto"/>
          </w:tcPr>
          <w:p w:rsidR="00193E81" w:rsidRDefault="00193E81" w:rsidP="00F91EF1">
            <w:pPr>
              <w:spacing w:after="0" w:line="240" w:lineRule="auto"/>
              <w:jc w:val="center"/>
              <w:rPr>
                <w:rFonts w:ascii="Times New Roman" w:hAnsi="Times New Roman"/>
                <w:color w:val="000000"/>
              </w:rPr>
            </w:pPr>
          </w:p>
        </w:tc>
        <w:tc>
          <w:tcPr>
            <w:tcW w:w="1460" w:type="pct"/>
            <w:gridSpan w:val="4"/>
            <w:shd w:val="clear" w:color="auto" w:fill="auto"/>
          </w:tcPr>
          <w:p w:rsidR="00193E81" w:rsidRDefault="00193E81" w:rsidP="00F91EF1">
            <w:pPr>
              <w:spacing w:after="0" w:line="240" w:lineRule="auto"/>
              <w:jc w:val="center"/>
              <w:rPr>
                <w:rFonts w:ascii="Times New Roman" w:hAnsi="Times New Roman"/>
                <w:color w:val="000000"/>
              </w:rPr>
            </w:pPr>
          </w:p>
        </w:tc>
        <w:tc>
          <w:tcPr>
            <w:tcW w:w="582" w:type="pct"/>
          </w:tcPr>
          <w:p w:rsidR="00193E81" w:rsidRDefault="00193E81" w:rsidP="00F91EF1">
            <w:pPr>
              <w:spacing w:after="0" w:line="240" w:lineRule="auto"/>
              <w:jc w:val="center"/>
              <w:rPr>
                <w:rFonts w:ascii="Times New Roman" w:hAnsi="Times New Roman"/>
                <w:color w:val="000000"/>
              </w:rPr>
            </w:pPr>
            <w:r>
              <w:rPr>
                <w:rFonts w:ascii="Times New Roman" w:hAnsi="Times New Roman"/>
                <w:color w:val="000000"/>
              </w:rPr>
              <w:t>72</w:t>
            </w:r>
          </w:p>
        </w:tc>
      </w:tr>
      <w:tr w:rsidR="00193E81" w:rsidTr="007776CF">
        <w:tc>
          <w:tcPr>
            <w:tcW w:w="592" w:type="pct"/>
          </w:tcPr>
          <w:p w:rsidR="00193E81" w:rsidRDefault="00193E81" w:rsidP="00F91EF1">
            <w:pPr>
              <w:spacing w:after="0" w:line="240" w:lineRule="auto"/>
              <w:rPr>
                <w:rFonts w:ascii="Times New Roman" w:hAnsi="Times New Roman"/>
                <w:i/>
              </w:rPr>
            </w:pPr>
          </w:p>
        </w:tc>
        <w:tc>
          <w:tcPr>
            <w:tcW w:w="1013" w:type="pct"/>
          </w:tcPr>
          <w:p w:rsidR="00193E81" w:rsidRDefault="00193E81" w:rsidP="00F91EF1">
            <w:pPr>
              <w:spacing w:after="0" w:line="240" w:lineRule="auto"/>
              <w:rPr>
                <w:rFonts w:ascii="Times New Roman" w:hAnsi="Times New Roman"/>
              </w:rPr>
            </w:pPr>
            <w:r>
              <w:rPr>
                <w:rFonts w:ascii="Times New Roman" w:hAnsi="Times New Roman"/>
              </w:rPr>
              <w:t>Промежуточная аттестация</w:t>
            </w:r>
            <w:r>
              <w:rPr>
                <w:rFonts w:ascii="Times New Roman" w:hAnsi="Times New Roman"/>
                <w:vertAlign w:val="superscript"/>
              </w:rPr>
              <w:footnoteReference w:id="2"/>
            </w:r>
          </w:p>
        </w:tc>
        <w:tc>
          <w:tcPr>
            <w:tcW w:w="379" w:type="pct"/>
          </w:tcPr>
          <w:p w:rsidR="00193E81" w:rsidRDefault="00193E81" w:rsidP="00F91EF1">
            <w:pPr>
              <w:spacing w:after="0" w:line="240" w:lineRule="auto"/>
              <w:jc w:val="center"/>
              <w:rPr>
                <w:rFonts w:ascii="Times New Roman" w:hAnsi="Times New Roman"/>
                <w:color w:val="000000"/>
              </w:rPr>
            </w:pPr>
            <w:r>
              <w:rPr>
                <w:rFonts w:ascii="Times New Roman" w:hAnsi="Times New Roman"/>
                <w:color w:val="000000"/>
              </w:rPr>
              <w:t xml:space="preserve"> </w:t>
            </w:r>
          </w:p>
        </w:tc>
        <w:tc>
          <w:tcPr>
            <w:tcW w:w="371" w:type="pct"/>
            <w:shd w:val="clear" w:color="auto" w:fill="auto"/>
          </w:tcPr>
          <w:p w:rsidR="00193E81" w:rsidRDefault="00193E81" w:rsidP="00F91EF1">
            <w:pPr>
              <w:spacing w:after="0" w:line="240" w:lineRule="auto"/>
              <w:jc w:val="center"/>
              <w:rPr>
                <w:rFonts w:ascii="Times New Roman" w:hAnsi="Times New Roman"/>
                <w:color w:val="000000"/>
              </w:rPr>
            </w:pPr>
            <w:r>
              <w:rPr>
                <w:rFonts w:ascii="Times New Roman" w:hAnsi="Times New Roman"/>
                <w:color w:val="000000"/>
              </w:rPr>
              <w:t xml:space="preserve"> </w:t>
            </w:r>
          </w:p>
        </w:tc>
        <w:tc>
          <w:tcPr>
            <w:tcW w:w="232" w:type="pct"/>
            <w:shd w:val="clear" w:color="auto" w:fill="auto"/>
          </w:tcPr>
          <w:p w:rsidR="00193E81" w:rsidRDefault="00193E81" w:rsidP="00F91EF1">
            <w:pPr>
              <w:spacing w:after="0" w:line="240" w:lineRule="auto"/>
              <w:jc w:val="center"/>
              <w:rPr>
                <w:rFonts w:ascii="Times New Roman" w:hAnsi="Times New Roman"/>
                <w:color w:val="000000"/>
              </w:rPr>
            </w:pPr>
          </w:p>
        </w:tc>
        <w:tc>
          <w:tcPr>
            <w:tcW w:w="371" w:type="pct"/>
            <w:shd w:val="clear" w:color="auto" w:fill="auto"/>
          </w:tcPr>
          <w:p w:rsidR="00193E81" w:rsidRDefault="00193E81" w:rsidP="00F91EF1">
            <w:pPr>
              <w:spacing w:after="0" w:line="240" w:lineRule="auto"/>
              <w:jc w:val="center"/>
              <w:rPr>
                <w:rFonts w:ascii="Times New Roman" w:hAnsi="Times New Roman"/>
                <w:color w:val="000000"/>
              </w:rPr>
            </w:pPr>
          </w:p>
        </w:tc>
        <w:tc>
          <w:tcPr>
            <w:tcW w:w="1460" w:type="pct"/>
            <w:gridSpan w:val="4"/>
            <w:shd w:val="clear" w:color="auto" w:fill="auto"/>
          </w:tcPr>
          <w:p w:rsidR="00193E81" w:rsidRDefault="00193E81" w:rsidP="00F91EF1">
            <w:pPr>
              <w:spacing w:after="0" w:line="240" w:lineRule="auto"/>
              <w:jc w:val="center"/>
              <w:rPr>
                <w:rFonts w:ascii="Times New Roman" w:hAnsi="Times New Roman"/>
                <w:color w:val="000000"/>
              </w:rPr>
            </w:pPr>
          </w:p>
        </w:tc>
        <w:tc>
          <w:tcPr>
            <w:tcW w:w="582" w:type="pct"/>
          </w:tcPr>
          <w:p w:rsidR="00193E81" w:rsidRDefault="00193E81" w:rsidP="00F91EF1">
            <w:pPr>
              <w:spacing w:after="0" w:line="240" w:lineRule="auto"/>
              <w:jc w:val="center"/>
              <w:rPr>
                <w:rFonts w:ascii="Times New Roman" w:hAnsi="Times New Roman"/>
                <w:color w:val="000000"/>
              </w:rPr>
            </w:pPr>
          </w:p>
        </w:tc>
      </w:tr>
      <w:tr w:rsidR="007776CF" w:rsidTr="007776CF">
        <w:tc>
          <w:tcPr>
            <w:tcW w:w="592" w:type="pct"/>
          </w:tcPr>
          <w:p w:rsidR="00193E81" w:rsidRDefault="00193E81" w:rsidP="00F91EF1">
            <w:pPr>
              <w:spacing w:line="240" w:lineRule="auto"/>
              <w:rPr>
                <w:rFonts w:ascii="Times New Roman" w:hAnsi="Times New Roman"/>
                <w:b/>
                <w:i/>
              </w:rPr>
            </w:pPr>
          </w:p>
        </w:tc>
        <w:tc>
          <w:tcPr>
            <w:tcW w:w="1013" w:type="pct"/>
          </w:tcPr>
          <w:p w:rsidR="00193E81" w:rsidRDefault="00193E81" w:rsidP="00F91EF1">
            <w:pPr>
              <w:spacing w:line="240" w:lineRule="auto"/>
              <w:rPr>
                <w:rFonts w:ascii="Times New Roman" w:hAnsi="Times New Roman"/>
              </w:rPr>
            </w:pPr>
            <w:r>
              <w:rPr>
                <w:rFonts w:ascii="Times New Roman" w:hAnsi="Times New Roman"/>
              </w:rPr>
              <w:t>Всего:</w:t>
            </w:r>
          </w:p>
        </w:tc>
        <w:tc>
          <w:tcPr>
            <w:tcW w:w="379" w:type="pct"/>
          </w:tcPr>
          <w:p w:rsidR="00193E81" w:rsidRPr="00BC5196" w:rsidRDefault="007776CF" w:rsidP="00F91EF1">
            <w:pPr>
              <w:spacing w:after="0" w:line="240" w:lineRule="auto"/>
              <w:jc w:val="center"/>
              <w:rPr>
                <w:rFonts w:ascii="Times New Roman" w:hAnsi="Times New Roman"/>
                <w:b/>
                <w:bCs/>
                <w:color w:val="000000"/>
              </w:rPr>
            </w:pPr>
            <w:r>
              <w:rPr>
                <w:rFonts w:ascii="Times New Roman" w:hAnsi="Times New Roman"/>
                <w:b/>
                <w:bCs/>
                <w:color w:val="000000"/>
              </w:rPr>
              <w:t>266</w:t>
            </w:r>
          </w:p>
        </w:tc>
        <w:tc>
          <w:tcPr>
            <w:tcW w:w="371" w:type="pct"/>
          </w:tcPr>
          <w:p w:rsidR="00193E81" w:rsidRPr="00BC5196" w:rsidRDefault="007776CF" w:rsidP="007776CF">
            <w:pPr>
              <w:spacing w:after="0" w:line="240" w:lineRule="auto"/>
              <w:jc w:val="center"/>
              <w:rPr>
                <w:rFonts w:ascii="Times New Roman" w:hAnsi="Times New Roman"/>
                <w:b/>
                <w:bCs/>
                <w:color w:val="000000"/>
              </w:rPr>
            </w:pPr>
            <w:r>
              <w:rPr>
                <w:rFonts w:ascii="Times New Roman" w:hAnsi="Times New Roman"/>
                <w:b/>
                <w:bCs/>
                <w:color w:val="000000"/>
              </w:rPr>
              <w:t>188</w:t>
            </w:r>
          </w:p>
        </w:tc>
        <w:tc>
          <w:tcPr>
            <w:tcW w:w="232" w:type="pct"/>
          </w:tcPr>
          <w:p w:rsidR="00193E81" w:rsidRPr="00BC5196" w:rsidRDefault="00193E81" w:rsidP="00F91EF1">
            <w:pPr>
              <w:spacing w:after="0" w:line="240" w:lineRule="auto"/>
              <w:jc w:val="center"/>
              <w:rPr>
                <w:rFonts w:ascii="Times New Roman" w:hAnsi="Times New Roman"/>
                <w:b/>
                <w:bCs/>
                <w:color w:val="000000"/>
              </w:rPr>
            </w:pPr>
            <w:r w:rsidRPr="00BC5196">
              <w:rPr>
                <w:rFonts w:ascii="Times New Roman" w:hAnsi="Times New Roman"/>
                <w:b/>
                <w:bCs/>
                <w:color w:val="000000"/>
              </w:rPr>
              <w:t>64</w:t>
            </w:r>
          </w:p>
        </w:tc>
        <w:tc>
          <w:tcPr>
            <w:tcW w:w="371" w:type="pct"/>
          </w:tcPr>
          <w:p w:rsidR="00193E81" w:rsidRPr="00BC5196" w:rsidRDefault="00193E81" w:rsidP="00F91EF1">
            <w:pPr>
              <w:spacing w:after="0" w:line="240" w:lineRule="auto"/>
              <w:jc w:val="center"/>
              <w:rPr>
                <w:rFonts w:ascii="Times New Roman" w:hAnsi="Times New Roman"/>
                <w:b/>
                <w:bCs/>
                <w:color w:val="000000"/>
              </w:rPr>
            </w:pPr>
            <w:r w:rsidRPr="00BC5196">
              <w:rPr>
                <w:rFonts w:ascii="Times New Roman" w:hAnsi="Times New Roman"/>
                <w:b/>
                <w:bCs/>
                <w:color w:val="000000"/>
              </w:rPr>
              <w:t>44</w:t>
            </w:r>
          </w:p>
        </w:tc>
        <w:tc>
          <w:tcPr>
            <w:tcW w:w="371" w:type="pct"/>
          </w:tcPr>
          <w:p w:rsidR="00193E81" w:rsidRDefault="00193E81" w:rsidP="00F91EF1">
            <w:pPr>
              <w:spacing w:after="0" w:line="240" w:lineRule="auto"/>
              <w:jc w:val="center"/>
              <w:rPr>
                <w:rFonts w:ascii="Times New Roman" w:hAnsi="Times New Roman"/>
                <w:color w:val="000000"/>
              </w:rPr>
            </w:pPr>
            <w:r>
              <w:rPr>
                <w:rFonts w:ascii="Times New Roman" w:hAnsi="Times New Roman"/>
                <w:color w:val="000000"/>
              </w:rPr>
              <w:t xml:space="preserve"> </w:t>
            </w:r>
          </w:p>
        </w:tc>
        <w:tc>
          <w:tcPr>
            <w:tcW w:w="381" w:type="pct"/>
          </w:tcPr>
          <w:p w:rsidR="00193E81" w:rsidRDefault="00193E81" w:rsidP="00F91EF1">
            <w:pPr>
              <w:spacing w:after="0" w:line="240" w:lineRule="auto"/>
              <w:jc w:val="center"/>
              <w:rPr>
                <w:rFonts w:ascii="Times New Roman" w:hAnsi="Times New Roman"/>
                <w:color w:val="000000"/>
              </w:rPr>
            </w:pPr>
            <w:r>
              <w:rPr>
                <w:rFonts w:ascii="Times New Roman" w:hAnsi="Times New Roman"/>
                <w:color w:val="000000"/>
              </w:rPr>
              <w:t xml:space="preserve"> </w:t>
            </w:r>
          </w:p>
        </w:tc>
        <w:tc>
          <w:tcPr>
            <w:tcW w:w="428" w:type="pct"/>
          </w:tcPr>
          <w:p w:rsidR="00193E81" w:rsidRPr="007776CF" w:rsidRDefault="00193E81" w:rsidP="00F91EF1">
            <w:pPr>
              <w:spacing w:after="0" w:line="240" w:lineRule="auto"/>
              <w:jc w:val="center"/>
              <w:rPr>
                <w:rFonts w:ascii="Times New Roman" w:hAnsi="Times New Roman"/>
                <w:b/>
                <w:color w:val="000000"/>
                <w:vertAlign w:val="superscript"/>
              </w:rPr>
            </w:pPr>
            <w:r>
              <w:rPr>
                <w:rFonts w:ascii="Times New Roman" w:hAnsi="Times New Roman"/>
                <w:color w:val="000000"/>
              </w:rPr>
              <w:t xml:space="preserve"> </w:t>
            </w:r>
            <w:r w:rsidR="007776CF">
              <w:rPr>
                <w:rFonts w:ascii="Times New Roman" w:hAnsi="Times New Roman"/>
                <w:b/>
                <w:color w:val="000000"/>
              </w:rPr>
              <w:t>6</w:t>
            </w:r>
          </w:p>
        </w:tc>
        <w:tc>
          <w:tcPr>
            <w:tcW w:w="281" w:type="pct"/>
          </w:tcPr>
          <w:p w:rsidR="00193E81" w:rsidRPr="007776CF" w:rsidRDefault="007776CF" w:rsidP="00F91EF1">
            <w:pPr>
              <w:spacing w:after="0" w:line="240" w:lineRule="auto"/>
              <w:jc w:val="center"/>
              <w:rPr>
                <w:rFonts w:ascii="Times New Roman" w:hAnsi="Times New Roman"/>
                <w:b/>
                <w:color w:val="000000"/>
              </w:rPr>
            </w:pPr>
            <w:r w:rsidRPr="007776CF">
              <w:rPr>
                <w:rFonts w:ascii="Times New Roman" w:hAnsi="Times New Roman"/>
                <w:b/>
                <w:color w:val="000000"/>
              </w:rPr>
              <w:t>72</w:t>
            </w:r>
            <w:r w:rsidR="00193E81" w:rsidRPr="007776CF">
              <w:rPr>
                <w:rFonts w:ascii="Times New Roman" w:hAnsi="Times New Roman"/>
                <w:b/>
                <w:color w:val="000000"/>
              </w:rPr>
              <w:t xml:space="preserve"> </w:t>
            </w:r>
          </w:p>
        </w:tc>
        <w:tc>
          <w:tcPr>
            <w:tcW w:w="582" w:type="pct"/>
          </w:tcPr>
          <w:p w:rsidR="00193E81" w:rsidRPr="00BC5196" w:rsidRDefault="00193E81" w:rsidP="00F91EF1">
            <w:pPr>
              <w:spacing w:after="0" w:line="240" w:lineRule="auto"/>
              <w:jc w:val="center"/>
              <w:rPr>
                <w:rFonts w:ascii="Times New Roman" w:hAnsi="Times New Roman"/>
                <w:b/>
                <w:bCs/>
                <w:color w:val="000000"/>
              </w:rPr>
            </w:pPr>
            <w:r w:rsidRPr="00BC5196">
              <w:rPr>
                <w:rFonts w:ascii="Times New Roman" w:hAnsi="Times New Roman"/>
                <w:b/>
                <w:bCs/>
                <w:color w:val="000000"/>
              </w:rPr>
              <w:t>72</w:t>
            </w:r>
          </w:p>
        </w:tc>
      </w:tr>
    </w:tbl>
    <w:p w:rsidR="00193E81" w:rsidRDefault="00193E81" w:rsidP="00193E81">
      <w:pPr>
        <w:spacing w:line="240" w:lineRule="auto"/>
        <w:jc w:val="both"/>
        <w:rPr>
          <w:rFonts w:ascii="Times New Roman" w:hAnsi="Times New Roman"/>
          <w:i/>
          <w:sz w:val="20"/>
          <w:szCs w:val="20"/>
        </w:rPr>
      </w:pPr>
    </w:p>
    <w:p w:rsidR="0060769A" w:rsidRDefault="0060769A" w:rsidP="0060769A">
      <w:pPr>
        <w:ind w:left="851"/>
        <w:rPr>
          <w:rFonts w:ascii="Times New Roman" w:hAnsi="Times New Roman"/>
          <w:b/>
          <w:sz w:val="24"/>
          <w:szCs w:val="24"/>
        </w:rPr>
      </w:pPr>
    </w:p>
    <w:p w:rsidR="0060769A" w:rsidRDefault="0060769A" w:rsidP="0060769A">
      <w:pPr>
        <w:ind w:left="851"/>
        <w:rPr>
          <w:rFonts w:ascii="Times New Roman" w:hAnsi="Times New Roman"/>
          <w:b/>
          <w:sz w:val="24"/>
          <w:szCs w:val="24"/>
        </w:rPr>
      </w:pPr>
    </w:p>
    <w:p w:rsidR="0060769A" w:rsidRDefault="0060769A" w:rsidP="0060769A">
      <w:pPr>
        <w:ind w:left="851"/>
        <w:rPr>
          <w:rFonts w:ascii="Times New Roman" w:hAnsi="Times New Roman"/>
          <w:b/>
          <w:sz w:val="24"/>
          <w:szCs w:val="24"/>
        </w:rPr>
      </w:pPr>
      <w:r>
        <w:rPr>
          <w:rFonts w:ascii="Times New Roman" w:hAnsi="Times New Roman"/>
          <w:b/>
          <w:sz w:val="24"/>
          <w:szCs w:val="24"/>
        </w:rPr>
        <w:lastRenderedPageBreak/>
        <w:t>2.2. Тематический план и содержание профессионального модуля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9546"/>
        <w:gridCol w:w="2420"/>
      </w:tblGrid>
      <w:tr w:rsidR="0060769A" w:rsidTr="00F91EF1">
        <w:trPr>
          <w:trHeight w:val="1204"/>
        </w:trPr>
        <w:tc>
          <w:tcPr>
            <w:tcW w:w="891" w:type="pct"/>
          </w:tcPr>
          <w:p w:rsidR="0060769A" w:rsidRDefault="0060769A" w:rsidP="00F91EF1">
            <w:pPr>
              <w:spacing w:after="0" w:line="240" w:lineRule="auto"/>
              <w:jc w:val="center"/>
              <w:rPr>
                <w:rFonts w:ascii="Times New Roman" w:hAnsi="Times New Roman"/>
                <w:b/>
                <w:sz w:val="24"/>
                <w:szCs w:val="24"/>
              </w:rPr>
            </w:pPr>
            <w:r>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3278" w:type="pct"/>
            <w:vAlign w:val="center"/>
          </w:tcPr>
          <w:p w:rsidR="0060769A" w:rsidRDefault="0060769A" w:rsidP="00F91EF1">
            <w:pPr>
              <w:spacing w:after="0" w:line="240" w:lineRule="auto"/>
              <w:jc w:val="center"/>
              <w:rPr>
                <w:rFonts w:ascii="Times New Roman" w:hAnsi="Times New Roman"/>
                <w:b/>
                <w:bCs/>
                <w:sz w:val="24"/>
                <w:szCs w:val="24"/>
              </w:rPr>
            </w:pPr>
            <w:r>
              <w:rPr>
                <w:rFonts w:ascii="Times New Roman" w:hAnsi="Times New Roman"/>
                <w:b/>
                <w:bCs/>
                <w:sz w:val="24"/>
                <w:szCs w:val="24"/>
              </w:rPr>
              <w:t>Содержание учебного материала,</w:t>
            </w:r>
          </w:p>
          <w:p w:rsidR="0060769A" w:rsidRDefault="0060769A" w:rsidP="00F91EF1">
            <w:pPr>
              <w:spacing w:after="0" w:line="240" w:lineRule="auto"/>
              <w:jc w:val="center"/>
              <w:rPr>
                <w:rFonts w:ascii="Times New Roman" w:hAnsi="Times New Roman"/>
                <w:b/>
                <w:sz w:val="24"/>
                <w:szCs w:val="24"/>
              </w:rPr>
            </w:pPr>
            <w:r>
              <w:rPr>
                <w:rFonts w:ascii="Times New Roman" w:hAnsi="Times New Roman"/>
                <w:b/>
                <w:bCs/>
                <w:sz w:val="24"/>
                <w:szCs w:val="24"/>
              </w:rPr>
              <w:t xml:space="preserve">лабораторные работы и практические занятия, самостоятельная учебная работа обучающихся, курсовая работа (проект) </w:t>
            </w:r>
            <w:r>
              <w:rPr>
                <w:rFonts w:ascii="Times New Roman" w:hAnsi="Times New Roman"/>
                <w:bCs/>
                <w:i/>
                <w:sz w:val="24"/>
                <w:szCs w:val="24"/>
              </w:rPr>
              <w:t>(если предусмотрены)</w:t>
            </w:r>
          </w:p>
        </w:tc>
        <w:tc>
          <w:tcPr>
            <w:tcW w:w="831" w:type="pct"/>
            <w:vAlign w:val="center"/>
          </w:tcPr>
          <w:p w:rsidR="0060769A" w:rsidRDefault="0060769A" w:rsidP="00F91EF1">
            <w:pPr>
              <w:spacing w:after="0" w:line="240" w:lineRule="auto"/>
              <w:jc w:val="center"/>
              <w:rPr>
                <w:rFonts w:ascii="Times New Roman" w:hAnsi="Times New Roman"/>
                <w:b/>
                <w:bCs/>
                <w:sz w:val="24"/>
                <w:szCs w:val="24"/>
              </w:rPr>
            </w:pPr>
            <w:r>
              <w:rPr>
                <w:rFonts w:ascii="Times New Roman" w:hAnsi="Times New Roman"/>
                <w:b/>
                <w:bCs/>
                <w:sz w:val="24"/>
                <w:szCs w:val="24"/>
              </w:rPr>
              <w:t>Объем, акад. ч. / в том числе в форме практической подготовки, акад. ч.</w:t>
            </w:r>
          </w:p>
        </w:tc>
      </w:tr>
      <w:tr w:rsidR="0060769A" w:rsidTr="00F91EF1">
        <w:tc>
          <w:tcPr>
            <w:tcW w:w="891" w:type="pct"/>
          </w:tcPr>
          <w:p w:rsidR="0060769A" w:rsidRDefault="0060769A" w:rsidP="00F91EF1">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278" w:type="pct"/>
          </w:tcPr>
          <w:p w:rsidR="0060769A" w:rsidRDefault="0060769A" w:rsidP="00F91EF1">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831" w:type="pct"/>
            <w:vAlign w:val="center"/>
          </w:tcPr>
          <w:p w:rsidR="0060769A" w:rsidRDefault="0060769A" w:rsidP="00F91EF1">
            <w:pPr>
              <w:spacing w:after="0" w:line="240" w:lineRule="auto"/>
              <w:jc w:val="center"/>
              <w:rPr>
                <w:rFonts w:ascii="Times New Roman" w:hAnsi="Times New Roman"/>
                <w:b/>
                <w:bCs/>
                <w:sz w:val="24"/>
                <w:szCs w:val="24"/>
              </w:rPr>
            </w:pPr>
            <w:r>
              <w:rPr>
                <w:rFonts w:ascii="Times New Roman" w:hAnsi="Times New Roman"/>
                <w:b/>
                <w:bCs/>
                <w:sz w:val="24"/>
                <w:szCs w:val="24"/>
              </w:rPr>
              <w:t>3</w:t>
            </w:r>
          </w:p>
        </w:tc>
      </w:tr>
      <w:tr w:rsidR="0060769A" w:rsidTr="00F91EF1">
        <w:trPr>
          <w:trHeight w:val="365"/>
        </w:trPr>
        <w:tc>
          <w:tcPr>
            <w:tcW w:w="4169" w:type="pct"/>
            <w:gridSpan w:val="2"/>
          </w:tcPr>
          <w:p w:rsidR="0060769A" w:rsidRDefault="0060769A" w:rsidP="00F91EF1">
            <w:pPr>
              <w:spacing w:after="0" w:line="240" w:lineRule="auto"/>
              <w:rPr>
                <w:rFonts w:ascii="Times New Roman" w:hAnsi="Times New Roman"/>
                <w:b/>
                <w:bCs/>
                <w:sz w:val="24"/>
                <w:szCs w:val="24"/>
              </w:rPr>
            </w:pPr>
            <w:r>
              <w:rPr>
                <w:rFonts w:ascii="Times New Roman" w:hAnsi="Times New Roman"/>
                <w:b/>
                <w:bCs/>
                <w:sz w:val="24"/>
                <w:szCs w:val="24"/>
              </w:rPr>
              <w:t>ПМ 01 «</w:t>
            </w:r>
            <w:r>
              <w:rPr>
                <w:rFonts w:ascii="Times New Roman" w:hAnsi="Times New Roman"/>
                <w:b/>
                <w:iCs/>
                <w:sz w:val="24"/>
                <w:szCs w:val="24"/>
              </w:rPr>
              <w:t>Заключение и сопровождение договоров страхования</w:t>
            </w:r>
            <w:r>
              <w:rPr>
                <w:rFonts w:ascii="Times New Roman" w:hAnsi="Times New Roman"/>
                <w:b/>
                <w:bCs/>
                <w:sz w:val="24"/>
                <w:szCs w:val="24"/>
              </w:rPr>
              <w:t>»</w:t>
            </w:r>
          </w:p>
        </w:tc>
        <w:tc>
          <w:tcPr>
            <w:tcW w:w="831" w:type="pct"/>
            <w:vAlign w:val="center"/>
          </w:tcPr>
          <w:p w:rsidR="0060769A" w:rsidRDefault="0060769A" w:rsidP="0060769A">
            <w:pPr>
              <w:spacing w:after="0" w:line="240" w:lineRule="auto"/>
              <w:jc w:val="center"/>
              <w:rPr>
                <w:rFonts w:ascii="Times New Roman" w:hAnsi="Times New Roman"/>
                <w:b/>
                <w:bCs/>
                <w:iCs/>
                <w:sz w:val="24"/>
                <w:szCs w:val="24"/>
              </w:rPr>
            </w:pPr>
            <w:r>
              <w:rPr>
                <w:rFonts w:ascii="Times New Roman" w:hAnsi="Times New Roman"/>
                <w:b/>
                <w:bCs/>
                <w:iCs/>
                <w:sz w:val="24"/>
                <w:szCs w:val="24"/>
              </w:rPr>
              <w:t>266/188</w:t>
            </w:r>
          </w:p>
        </w:tc>
      </w:tr>
      <w:tr w:rsidR="0060769A" w:rsidTr="00F91EF1">
        <w:trPr>
          <w:trHeight w:val="365"/>
        </w:trPr>
        <w:tc>
          <w:tcPr>
            <w:tcW w:w="4169" w:type="pct"/>
            <w:gridSpan w:val="2"/>
          </w:tcPr>
          <w:p w:rsidR="0060769A" w:rsidRDefault="0060769A" w:rsidP="00F91EF1">
            <w:pPr>
              <w:spacing w:after="0" w:line="240" w:lineRule="auto"/>
              <w:rPr>
                <w:rFonts w:ascii="Times New Roman" w:hAnsi="Times New Roman"/>
                <w:b/>
                <w:bCs/>
                <w:i/>
                <w:sz w:val="24"/>
                <w:szCs w:val="24"/>
              </w:rPr>
            </w:pPr>
            <w:r>
              <w:rPr>
                <w:rFonts w:ascii="Times New Roman" w:hAnsi="Times New Roman"/>
                <w:b/>
                <w:bCs/>
                <w:sz w:val="24"/>
                <w:szCs w:val="24"/>
              </w:rPr>
              <w:t>МДК 01.01 Оформление договоров страхования</w:t>
            </w:r>
          </w:p>
        </w:tc>
        <w:tc>
          <w:tcPr>
            <w:tcW w:w="831" w:type="pct"/>
            <w:vAlign w:val="center"/>
          </w:tcPr>
          <w:p w:rsidR="0060769A" w:rsidRDefault="0060769A" w:rsidP="00F91EF1">
            <w:pPr>
              <w:spacing w:after="0" w:line="240" w:lineRule="auto"/>
              <w:jc w:val="center"/>
              <w:rPr>
                <w:rFonts w:ascii="Times New Roman" w:hAnsi="Times New Roman"/>
                <w:b/>
                <w:bCs/>
                <w:iCs/>
                <w:sz w:val="24"/>
                <w:szCs w:val="24"/>
              </w:rPr>
            </w:pPr>
            <w:r>
              <w:rPr>
                <w:rFonts w:ascii="Times New Roman" w:hAnsi="Times New Roman"/>
                <w:b/>
                <w:bCs/>
                <w:iCs/>
                <w:sz w:val="24"/>
                <w:szCs w:val="24"/>
              </w:rPr>
              <w:t>76/24</w:t>
            </w:r>
          </w:p>
        </w:tc>
      </w:tr>
      <w:tr w:rsidR="0060769A" w:rsidTr="00F91EF1">
        <w:trPr>
          <w:trHeight w:val="307"/>
        </w:trPr>
        <w:tc>
          <w:tcPr>
            <w:tcW w:w="891" w:type="pct"/>
            <w:vMerge w:val="restart"/>
          </w:tcPr>
          <w:p w:rsidR="0060769A" w:rsidRDefault="0060769A" w:rsidP="00F91EF1">
            <w:pPr>
              <w:widowControl w:val="0"/>
              <w:spacing w:after="0" w:line="240" w:lineRule="auto"/>
              <w:rPr>
                <w:rFonts w:ascii="Times New Roman" w:hAnsi="Times New Roman"/>
                <w:b/>
                <w:bCs/>
                <w:sz w:val="24"/>
                <w:szCs w:val="24"/>
              </w:rPr>
            </w:pPr>
            <w:r>
              <w:rPr>
                <w:rFonts w:ascii="Times New Roman" w:hAnsi="Times New Roman"/>
                <w:b/>
                <w:bCs/>
                <w:sz w:val="24"/>
                <w:szCs w:val="24"/>
              </w:rPr>
              <w:t xml:space="preserve">Тема 1. </w:t>
            </w:r>
          </w:p>
          <w:p w:rsidR="0060769A" w:rsidRDefault="0060769A" w:rsidP="00F91EF1">
            <w:pPr>
              <w:widowControl w:val="0"/>
              <w:spacing w:after="0" w:line="240" w:lineRule="auto"/>
              <w:rPr>
                <w:rFonts w:ascii="Times New Roman" w:hAnsi="Times New Roman"/>
                <w:b/>
                <w:bCs/>
                <w:sz w:val="24"/>
                <w:szCs w:val="24"/>
              </w:rPr>
            </w:pPr>
            <w:r>
              <w:rPr>
                <w:rFonts w:ascii="Times New Roman" w:eastAsia="Calibri" w:hAnsi="Times New Roman"/>
                <w:b/>
                <w:bCs/>
                <w:color w:val="000000"/>
                <w:sz w:val="24"/>
                <w:szCs w:val="24"/>
              </w:rPr>
              <w:t xml:space="preserve"> Характеристика базовых страховых продуктов</w:t>
            </w:r>
          </w:p>
        </w:tc>
        <w:tc>
          <w:tcPr>
            <w:tcW w:w="3278" w:type="pct"/>
          </w:tcPr>
          <w:p w:rsidR="0060769A" w:rsidRDefault="0060769A" w:rsidP="00F91EF1">
            <w:pPr>
              <w:spacing w:after="0" w:line="240" w:lineRule="auto"/>
              <w:ind w:left="174"/>
              <w:rPr>
                <w:rFonts w:ascii="Times New Roman" w:hAnsi="Times New Roman"/>
                <w:b/>
                <w:bCs/>
                <w:sz w:val="24"/>
                <w:szCs w:val="24"/>
              </w:rPr>
            </w:pPr>
            <w:r>
              <w:rPr>
                <w:rFonts w:ascii="Times New Roman" w:hAnsi="Times New Roman"/>
                <w:b/>
                <w:bCs/>
                <w:sz w:val="24"/>
                <w:szCs w:val="24"/>
              </w:rPr>
              <w:t xml:space="preserve">Содержание </w:t>
            </w:r>
          </w:p>
        </w:tc>
        <w:tc>
          <w:tcPr>
            <w:tcW w:w="831" w:type="pct"/>
          </w:tcPr>
          <w:p w:rsidR="0060769A" w:rsidRDefault="0060769A" w:rsidP="00F91EF1">
            <w:pPr>
              <w:spacing w:after="0" w:line="240" w:lineRule="auto"/>
              <w:ind w:left="174"/>
              <w:jc w:val="center"/>
              <w:rPr>
                <w:rFonts w:ascii="Times New Roman" w:hAnsi="Times New Roman"/>
                <w:b/>
                <w:bCs/>
                <w:iCs/>
                <w:sz w:val="24"/>
                <w:szCs w:val="24"/>
              </w:rPr>
            </w:pPr>
            <w:r>
              <w:rPr>
                <w:rFonts w:ascii="Times New Roman" w:hAnsi="Times New Roman"/>
                <w:b/>
                <w:bCs/>
                <w:iCs/>
                <w:sz w:val="24"/>
                <w:szCs w:val="24"/>
              </w:rPr>
              <w:t>16</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60769A">
            <w:pPr>
              <w:numPr>
                <w:ilvl w:val="0"/>
                <w:numId w:val="2"/>
              </w:numPr>
              <w:tabs>
                <w:tab w:val="left" w:pos="425"/>
              </w:tabs>
              <w:spacing w:after="0" w:line="240" w:lineRule="auto"/>
              <w:ind w:left="174" w:right="42" w:firstLine="0"/>
              <w:jc w:val="both"/>
              <w:rPr>
                <w:rFonts w:ascii="Times New Roman" w:hAnsi="Times New Roman"/>
                <w:b/>
                <w:bCs/>
                <w:sz w:val="24"/>
                <w:szCs w:val="24"/>
              </w:rPr>
            </w:pPr>
            <w:r>
              <w:rPr>
                <w:rFonts w:ascii="Times New Roman" w:hAnsi="Times New Roman"/>
                <w:bCs/>
                <w:sz w:val="24"/>
                <w:szCs w:val="24"/>
              </w:rPr>
              <w:t>Основы классификации страхования. Формы страхования. Отраслевая классификация.</w:t>
            </w:r>
          </w:p>
        </w:tc>
        <w:tc>
          <w:tcPr>
            <w:tcW w:w="831" w:type="pct"/>
            <w:vAlign w:val="center"/>
          </w:tcPr>
          <w:p w:rsidR="0060769A" w:rsidRDefault="0060769A" w:rsidP="00F91EF1">
            <w:pPr>
              <w:spacing w:after="0" w:line="240" w:lineRule="auto"/>
              <w:ind w:left="174"/>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60769A">
            <w:pPr>
              <w:numPr>
                <w:ilvl w:val="0"/>
                <w:numId w:val="2"/>
              </w:numPr>
              <w:tabs>
                <w:tab w:val="left" w:pos="425"/>
              </w:tabs>
              <w:spacing w:after="0" w:line="240" w:lineRule="auto"/>
              <w:ind w:left="174" w:right="42" w:firstLine="0"/>
              <w:jc w:val="both"/>
              <w:rPr>
                <w:rFonts w:ascii="Times New Roman" w:hAnsi="Times New Roman"/>
                <w:sz w:val="24"/>
                <w:szCs w:val="24"/>
              </w:rPr>
            </w:pPr>
            <w:r>
              <w:rPr>
                <w:rFonts w:ascii="Times New Roman" w:hAnsi="Times New Roman"/>
                <w:color w:val="000000"/>
                <w:sz w:val="24"/>
                <w:szCs w:val="24"/>
              </w:rPr>
              <w:t>Особенности страховых продуктов, используемых при организации агентских продаж</w:t>
            </w:r>
          </w:p>
        </w:tc>
        <w:tc>
          <w:tcPr>
            <w:tcW w:w="831" w:type="pct"/>
            <w:vAlign w:val="center"/>
          </w:tcPr>
          <w:p w:rsidR="0060769A" w:rsidRDefault="0060769A" w:rsidP="00F91EF1">
            <w:pPr>
              <w:spacing w:after="0" w:line="240" w:lineRule="auto"/>
              <w:ind w:left="174"/>
              <w:jc w:val="center"/>
              <w:rPr>
                <w:rFonts w:ascii="Times New Roman" w:hAnsi="Times New Roman"/>
                <w:bCs/>
                <w:sz w:val="24"/>
                <w:szCs w:val="24"/>
              </w:rPr>
            </w:pPr>
            <w:r>
              <w:rPr>
                <w:rFonts w:ascii="Times New Roman" w:hAnsi="Times New Roman"/>
                <w:b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60769A">
            <w:pPr>
              <w:numPr>
                <w:ilvl w:val="0"/>
                <w:numId w:val="2"/>
              </w:numPr>
              <w:tabs>
                <w:tab w:val="left" w:pos="425"/>
              </w:tabs>
              <w:spacing w:after="0" w:line="240" w:lineRule="auto"/>
              <w:ind w:left="174" w:right="42" w:firstLine="0"/>
              <w:jc w:val="both"/>
              <w:rPr>
                <w:rFonts w:ascii="Times New Roman" w:hAnsi="Times New Roman"/>
                <w:sz w:val="24"/>
                <w:szCs w:val="24"/>
              </w:rPr>
            </w:pPr>
            <w:r>
              <w:rPr>
                <w:rFonts w:ascii="Times New Roman" w:hAnsi="Times New Roman"/>
                <w:bCs/>
                <w:sz w:val="24"/>
                <w:szCs w:val="24"/>
              </w:rPr>
              <w:t>Имущественный интерес при заключении разных видов договора страхования</w:t>
            </w:r>
          </w:p>
        </w:tc>
        <w:tc>
          <w:tcPr>
            <w:tcW w:w="831" w:type="pct"/>
            <w:vAlign w:val="center"/>
          </w:tcPr>
          <w:p w:rsidR="0060769A" w:rsidRDefault="0060769A" w:rsidP="00F91EF1">
            <w:pPr>
              <w:spacing w:after="0" w:line="240" w:lineRule="auto"/>
              <w:ind w:left="174"/>
              <w:jc w:val="center"/>
              <w:rPr>
                <w:rFonts w:ascii="Times New Roman" w:hAnsi="Times New Roman"/>
                <w:bCs/>
                <w:sz w:val="24"/>
                <w:szCs w:val="24"/>
              </w:rPr>
            </w:pPr>
            <w:r>
              <w:rPr>
                <w:rFonts w:ascii="Times New Roman" w:hAnsi="Times New Roman"/>
                <w:b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60769A">
            <w:pPr>
              <w:numPr>
                <w:ilvl w:val="0"/>
                <w:numId w:val="2"/>
              </w:numPr>
              <w:tabs>
                <w:tab w:val="left" w:pos="425"/>
              </w:tabs>
              <w:spacing w:after="0" w:line="240" w:lineRule="auto"/>
              <w:ind w:left="174" w:right="42" w:firstLine="0"/>
              <w:jc w:val="both"/>
              <w:rPr>
                <w:rFonts w:ascii="Times New Roman" w:hAnsi="Times New Roman"/>
                <w:bCs/>
                <w:sz w:val="24"/>
                <w:szCs w:val="24"/>
                <w:lang w:eastAsia="en-US"/>
              </w:rPr>
            </w:pPr>
            <w:r>
              <w:rPr>
                <w:rFonts w:ascii="Times New Roman" w:hAnsi="Times New Roman"/>
                <w:bCs/>
                <w:sz w:val="24"/>
                <w:szCs w:val="24"/>
              </w:rPr>
              <w:t>Особенности расчета страхового тарифа и определение страховой премии по видам страхования</w:t>
            </w:r>
          </w:p>
        </w:tc>
        <w:tc>
          <w:tcPr>
            <w:tcW w:w="831" w:type="pct"/>
            <w:vAlign w:val="center"/>
          </w:tcPr>
          <w:p w:rsidR="0060769A" w:rsidRDefault="0060769A" w:rsidP="00F91EF1">
            <w:pPr>
              <w:spacing w:after="0" w:line="240" w:lineRule="auto"/>
              <w:ind w:left="174"/>
              <w:jc w:val="center"/>
              <w:rPr>
                <w:rFonts w:ascii="Times New Roman" w:hAnsi="Times New Roman"/>
                <w:bCs/>
                <w:sz w:val="24"/>
                <w:szCs w:val="24"/>
              </w:rPr>
            </w:pPr>
            <w:r>
              <w:rPr>
                <w:rFonts w:ascii="Times New Roman" w:hAnsi="Times New Roman"/>
                <w:b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60769A">
            <w:pPr>
              <w:numPr>
                <w:ilvl w:val="0"/>
                <w:numId w:val="2"/>
              </w:numPr>
              <w:tabs>
                <w:tab w:val="left" w:pos="425"/>
              </w:tabs>
              <w:spacing w:after="0" w:line="240" w:lineRule="auto"/>
              <w:ind w:left="174" w:right="42" w:firstLine="0"/>
              <w:jc w:val="both"/>
              <w:rPr>
                <w:rFonts w:ascii="Times New Roman" w:hAnsi="Times New Roman"/>
                <w:bCs/>
                <w:sz w:val="24"/>
                <w:szCs w:val="24"/>
              </w:rPr>
            </w:pPr>
            <w:r>
              <w:rPr>
                <w:rFonts w:ascii="Times New Roman" w:hAnsi="Times New Roman"/>
                <w:bCs/>
                <w:sz w:val="24"/>
                <w:szCs w:val="24"/>
                <w:lang w:eastAsia="en-US"/>
              </w:rPr>
              <w:t>Принципы расчета страховой премии по рисковым видам страхования. Факторы, влияющие на стоимость страховой услуги</w:t>
            </w:r>
          </w:p>
        </w:tc>
        <w:tc>
          <w:tcPr>
            <w:tcW w:w="831" w:type="pct"/>
            <w:vAlign w:val="center"/>
          </w:tcPr>
          <w:p w:rsidR="0060769A" w:rsidRDefault="0060769A" w:rsidP="00F91EF1">
            <w:pPr>
              <w:spacing w:after="0" w:line="240" w:lineRule="auto"/>
              <w:ind w:left="174"/>
              <w:jc w:val="center"/>
              <w:rPr>
                <w:rFonts w:ascii="Times New Roman" w:hAnsi="Times New Roman"/>
                <w:bCs/>
                <w:sz w:val="24"/>
                <w:szCs w:val="24"/>
              </w:rPr>
            </w:pPr>
            <w:r>
              <w:rPr>
                <w:rFonts w:ascii="Times New Roman" w:hAnsi="Times New Roman"/>
                <w:b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60769A">
            <w:pPr>
              <w:numPr>
                <w:ilvl w:val="0"/>
                <w:numId w:val="2"/>
              </w:numPr>
              <w:tabs>
                <w:tab w:val="left" w:pos="425"/>
              </w:tabs>
              <w:spacing w:after="0" w:line="240" w:lineRule="auto"/>
              <w:ind w:left="174" w:right="42" w:firstLine="0"/>
              <w:jc w:val="both"/>
              <w:rPr>
                <w:rFonts w:ascii="Times New Roman" w:hAnsi="Times New Roman"/>
                <w:sz w:val="24"/>
                <w:szCs w:val="24"/>
              </w:rPr>
            </w:pPr>
            <w:r>
              <w:rPr>
                <w:rFonts w:ascii="Times New Roman" w:hAnsi="Times New Roman"/>
                <w:sz w:val="24"/>
                <w:szCs w:val="24"/>
              </w:rPr>
              <w:t>Риск-менеджмент в страховом предпринимательстве.</w:t>
            </w:r>
            <w:r>
              <w:rPr>
                <w:rFonts w:ascii="Times New Roman" w:hAnsi="Times New Roman"/>
                <w:color w:val="000000"/>
                <w:sz w:val="24"/>
                <w:szCs w:val="24"/>
              </w:rPr>
              <w:t xml:space="preserve"> Факторы, влияющие на степень риска, при заключении договора страхования</w:t>
            </w:r>
          </w:p>
        </w:tc>
        <w:tc>
          <w:tcPr>
            <w:tcW w:w="831" w:type="pct"/>
            <w:vAlign w:val="center"/>
          </w:tcPr>
          <w:p w:rsidR="0060769A" w:rsidRDefault="0060769A" w:rsidP="00F91EF1">
            <w:pPr>
              <w:spacing w:after="0" w:line="240" w:lineRule="auto"/>
              <w:ind w:left="174"/>
              <w:jc w:val="center"/>
              <w:rPr>
                <w:rFonts w:ascii="Times New Roman" w:hAnsi="Times New Roman"/>
                <w:bCs/>
                <w:sz w:val="24"/>
                <w:szCs w:val="24"/>
              </w:rPr>
            </w:pPr>
            <w:r>
              <w:rPr>
                <w:rFonts w:ascii="Times New Roman" w:hAnsi="Times New Roman"/>
                <w:b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rPr>
                <w:rFonts w:ascii="Times New Roman" w:hAnsi="Times New Roman"/>
                <w:bCs/>
                <w:sz w:val="24"/>
                <w:szCs w:val="24"/>
              </w:rPr>
            </w:pPr>
            <w:r>
              <w:rPr>
                <w:rFonts w:ascii="Times New Roman" w:hAnsi="Times New Roman"/>
                <w:b/>
                <w:bCs/>
                <w:color w:val="000000"/>
                <w:sz w:val="24"/>
                <w:szCs w:val="24"/>
              </w:rPr>
              <w:t>В том числе практических и лабораторных занятий</w:t>
            </w:r>
          </w:p>
        </w:tc>
        <w:tc>
          <w:tcPr>
            <w:tcW w:w="831" w:type="pct"/>
            <w:vAlign w:val="center"/>
          </w:tcPr>
          <w:p w:rsidR="0060769A" w:rsidRDefault="0060769A" w:rsidP="00F91EF1">
            <w:pPr>
              <w:spacing w:after="0" w:line="240" w:lineRule="auto"/>
              <w:ind w:left="174"/>
              <w:jc w:val="center"/>
              <w:rPr>
                <w:rFonts w:ascii="Times New Roman" w:hAnsi="Times New Roman"/>
                <w:b/>
                <w:bCs/>
                <w:sz w:val="24"/>
                <w:szCs w:val="24"/>
              </w:rPr>
            </w:pPr>
            <w:r>
              <w:rPr>
                <w:rFonts w:ascii="Times New Roman" w:hAnsi="Times New Roman"/>
                <w:b/>
                <w:bCs/>
                <w:sz w:val="24"/>
                <w:szCs w:val="24"/>
              </w:rPr>
              <w:t>4</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rPr>
                <w:rFonts w:ascii="Times New Roman" w:hAnsi="Times New Roman"/>
                <w:bCs/>
                <w:sz w:val="24"/>
                <w:szCs w:val="24"/>
              </w:rPr>
            </w:pPr>
            <w:r>
              <w:rPr>
                <w:rFonts w:ascii="Times New Roman" w:hAnsi="Times New Roman"/>
                <w:b/>
                <w:bCs/>
                <w:sz w:val="24"/>
                <w:szCs w:val="24"/>
              </w:rPr>
              <w:t>Практическое занятие 1.</w:t>
            </w:r>
            <w:r>
              <w:rPr>
                <w:rFonts w:ascii="Times New Roman" w:hAnsi="Times New Roman"/>
                <w:bCs/>
                <w:sz w:val="24"/>
                <w:szCs w:val="24"/>
              </w:rPr>
              <w:t xml:space="preserve"> </w:t>
            </w:r>
            <w:r>
              <w:rPr>
                <w:rFonts w:ascii="Times New Roman" w:hAnsi="Times New Roman"/>
                <w:sz w:val="24"/>
                <w:szCs w:val="24"/>
              </w:rPr>
              <w:t>Проведение работы по выявлению и учету потенциальных страхователей и объектов страхования. Определение имущественного интереса.</w:t>
            </w:r>
          </w:p>
        </w:tc>
        <w:tc>
          <w:tcPr>
            <w:tcW w:w="831" w:type="pct"/>
            <w:vAlign w:val="center"/>
          </w:tcPr>
          <w:p w:rsidR="0060769A" w:rsidRDefault="0060769A" w:rsidP="00F91EF1">
            <w:pPr>
              <w:spacing w:after="0" w:line="240" w:lineRule="auto"/>
              <w:ind w:left="174"/>
              <w:jc w:val="center"/>
              <w:rPr>
                <w:rFonts w:ascii="Times New Roman" w:hAnsi="Times New Roman"/>
                <w:bCs/>
                <w:sz w:val="24"/>
                <w:szCs w:val="24"/>
              </w:rPr>
            </w:pPr>
            <w:r>
              <w:rPr>
                <w:rFonts w:ascii="Times New Roman" w:hAnsi="Times New Roman"/>
                <w:b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jc w:val="both"/>
              <w:rPr>
                <w:rFonts w:ascii="Times New Roman" w:hAnsi="Times New Roman"/>
                <w:bCs/>
                <w:sz w:val="24"/>
                <w:szCs w:val="24"/>
              </w:rPr>
            </w:pPr>
            <w:r>
              <w:rPr>
                <w:rFonts w:ascii="Times New Roman" w:hAnsi="Times New Roman"/>
                <w:b/>
                <w:bCs/>
                <w:sz w:val="24"/>
                <w:szCs w:val="24"/>
              </w:rPr>
              <w:t xml:space="preserve">Практическое занятие 2. </w:t>
            </w:r>
            <w:r>
              <w:rPr>
                <w:rFonts w:ascii="Times New Roman" w:hAnsi="Times New Roman"/>
                <w:sz w:val="24"/>
                <w:szCs w:val="24"/>
              </w:rPr>
              <w:t>Анализ факторов</w:t>
            </w:r>
            <w:r>
              <w:rPr>
                <w:rFonts w:ascii="Times New Roman" w:hAnsi="Times New Roman"/>
                <w:color w:val="000000"/>
                <w:sz w:val="24"/>
                <w:szCs w:val="24"/>
              </w:rPr>
              <w:t xml:space="preserve">, влияющих на степень риска при различных видах страхования. </w:t>
            </w:r>
            <w:r>
              <w:rPr>
                <w:rFonts w:ascii="Times New Roman" w:hAnsi="Times New Roman"/>
                <w:bCs/>
                <w:sz w:val="24"/>
                <w:szCs w:val="24"/>
                <w:lang w:eastAsia="en-US"/>
              </w:rPr>
              <w:t>Анализ рисков и составление программы страхования</w:t>
            </w:r>
          </w:p>
        </w:tc>
        <w:tc>
          <w:tcPr>
            <w:tcW w:w="831" w:type="pct"/>
            <w:vAlign w:val="center"/>
          </w:tcPr>
          <w:p w:rsidR="0060769A" w:rsidRDefault="0060769A" w:rsidP="00F91EF1">
            <w:pPr>
              <w:spacing w:after="0" w:line="240" w:lineRule="auto"/>
              <w:ind w:left="174"/>
              <w:jc w:val="center"/>
              <w:rPr>
                <w:rFonts w:ascii="Times New Roman" w:hAnsi="Times New Roman"/>
                <w:bCs/>
                <w:sz w:val="24"/>
                <w:szCs w:val="24"/>
              </w:rPr>
            </w:pPr>
            <w:r>
              <w:rPr>
                <w:rFonts w:ascii="Times New Roman" w:hAnsi="Times New Roman"/>
                <w:bCs/>
                <w:sz w:val="24"/>
                <w:szCs w:val="24"/>
              </w:rPr>
              <w:t>2</w:t>
            </w:r>
          </w:p>
        </w:tc>
      </w:tr>
      <w:tr w:rsidR="0060769A" w:rsidTr="00F91EF1">
        <w:tc>
          <w:tcPr>
            <w:tcW w:w="891" w:type="pct"/>
            <w:vMerge w:val="restart"/>
          </w:tcPr>
          <w:p w:rsidR="0060769A" w:rsidRDefault="0060769A" w:rsidP="00F91EF1">
            <w:pPr>
              <w:keepNext/>
              <w:spacing w:after="0" w:line="240" w:lineRule="auto"/>
              <w:rPr>
                <w:rFonts w:ascii="Times New Roman" w:hAnsi="Times New Roman"/>
                <w:b/>
                <w:sz w:val="24"/>
                <w:szCs w:val="24"/>
              </w:rPr>
            </w:pPr>
            <w:r>
              <w:rPr>
                <w:rFonts w:ascii="Times New Roman" w:hAnsi="Times New Roman"/>
                <w:b/>
                <w:bCs/>
                <w:sz w:val="24"/>
                <w:szCs w:val="24"/>
              </w:rPr>
              <w:t xml:space="preserve">Тема 2. </w:t>
            </w:r>
            <w:r>
              <w:rPr>
                <w:rFonts w:ascii="Times New Roman" w:eastAsia="Calibri" w:hAnsi="Times New Roman"/>
                <w:b/>
                <w:bCs/>
                <w:sz w:val="24"/>
                <w:szCs w:val="24"/>
              </w:rPr>
              <w:t xml:space="preserve">Система документационного и информационного </w:t>
            </w:r>
            <w:r>
              <w:rPr>
                <w:rFonts w:ascii="Times New Roman" w:eastAsia="Calibri" w:hAnsi="Times New Roman"/>
                <w:b/>
                <w:bCs/>
                <w:sz w:val="24"/>
                <w:szCs w:val="24"/>
              </w:rPr>
              <w:lastRenderedPageBreak/>
              <w:t>обеспечения страховых операций</w:t>
            </w:r>
          </w:p>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rPr>
                <w:rFonts w:ascii="Times New Roman" w:hAnsi="Times New Roman"/>
                <w:b/>
                <w:bCs/>
                <w:sz w:val="24"/>
                <w:szCs w:val="24"/>
              </w:rPr>
            </w:pPr>
            <w:r>
              <w:rPr>
                <w:rFonts w:ascii="Times New Roman" w:hAnsi="Times New Roman"/>
                <w:b/>
                <w:bCs/>
                <w:sz w:val="24"/>
                <w:szCs w:val="24"/>
              </w:rPr>
              <w:lastRenderedPageBreak/>
              <w:t>Содержание</w:t>
            </w:r>
          </w:p>
        </w:tc>
        <w:tc>
          <w:tcPr>
            <w:tcW w:w="831" w:type="pct"/>
            <w:vAlign w:val="center"/>
          </w:tcPr>
          <w:p w:rsidR="0060769A" w:rsidRDefault="0060769A" w:rsidP="00F91EF1">
            <w:pPr>
              <w:spacing w:after="0" w:line="240" w:lineRule="auto"/>
              <w:ind w:left="174"/>
              <w:jc w:val="center"/>
              <w:rPr>
                <w:rFonts w:ascii="Times New Roman" w:hAnsi="Times New Roman"/>
                <w:b/>
                <w:bCs/>
                <w:iCs/>
                <w:sz w:val="24"/>
                <w:szCs w:val="24"/>
              </w:rPr>
            </w:pPr>
            <w:r>
              <w:rPr>
                <w:rFonts w:ascii="Times New Roman" w:hAnsi="Times New Roman"/>
                <w:b/>
                <w:bCs/>
                <w:iCs/>
                <w:sz w:val="24"/>
                <w:szCs w:val="24"/>
              </w:rPr>
              <w:t>10</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vAlign w:val="center"/>
          </w:tcPr>
          <w:p w:rsidR="0060769A" w:rsidRDefault="0060769A" w:rsidP="0060769A">
            <w:pPr>
              <w:keepNext/>
              <w:numPr>
                <w:ilvl w:val="0"/>
                <w:numId w:val="3"/>
              </w:numPr>
              <w:tabs>
                <w:tab w:val="left" w:pos="459"/>
              </w:tabs>
              <w:spacing w:after="0" w:line="240" w:lineRule="auto"/>
              <w:ind w:left="174" w:firstLine="0"/>
              <w:rPr>
                <w:rFonts w:ascii="Times New Roman" w:hAnsi="Times New Roman"/>
                <w:color w:val="000000"/>
                <w:sz w:val="24"/>
                <w:szCs w:val="24"/>
              </w:rPr>
            </w:pPr>
            <w:r>
              <w:rPr>
                <w:rFonts w:ascii="Times New Roman" w:hAnsi="Times New Roman"/>
                <w:bCs/>
                <w:sz w:val="24"/>
                <w:szCs w:val="24"/>
              </w:rPr>
              <w:t xml:space="preserve">Организационно-правовые документы страховой компании: правила страхования, договор страхования, страховой полис. </w:t>
            </w:r>
          </w:p>
        </w:tc>
        <w:tc>
          <w:tcPr>
            <w:tcW w:w="831" w:type="pct"/>
            <w:vAlign w:val="center"/>
          </w:tcPr>
          <w:p w:rsidR="0060769A" w:rsidRDefault="0060769A" w:rsidP="00F91EF1">
            <w:pPr>
              <w:spacing w:after="0" w:line="240" w:lineRule="auto"/>
              <w:ind w:left="174"/>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60769A">
            <w:pPr>
              <w:keepNext/>
              <w:numPr>
                <w:ilvl w:val="0"/>
                <w:numId w:val="3"/>
              </w:numPr>
              <w:tabs>
                <w:tab w:val="left" w:pos="459"/>
              </w:tabs>
              <w:spacing w:after="0" w:line="240" w:lineRule="auto"/>
              <w:ind w:left="174" w:right="-99" w:firstLine="0"/>
              <w:rPr>
                <w:rFonts w:ascii="Times New Roman" w:hAnsi="Times New Roman"/>
                <w:sz w:val="24"/>
                <w:szCs w:val="24"/>
              </w:rPr>
            </w:pPr>
            <w:r>
              <w:rPr>
                <w:rFonts w:ascii="Times New Roman" w:hAnsi="Times New Roman"/>
                <w:color w:val="000000"/>
                <w:sz w:val="24"/>
                <w:szCs w:val="24"/>
              </w:rPr>
              <w:t xml:space="preserve">Содержание договора страхования, основные положения. </w:t>
            </w:r>
          </w:p>
        </w:tc>
        <w:tc>
          <w:tcPr>
            <w:tcW w:w="831" w:type="pct"/>
            <w:vAlign w:val="center"/>
          </w:tcPr>
          <w:p w:rsidR="0060769A" w:rsidRDefault="0060769A" w:rsidP="00F91EF1">
            <w:pPr>
              <w:spacing w:after="0" w:line="240" w:lineRule="auto"/>
              <w:ind w:left="174"/>
              <w:jc w:val="center"/>
              <w:rPr>
                <w:rFonts w:ascii="Times New Roman" w:hAnsi="Times New Roman"/>
                <w:bCs/>
                <w:iCs/>
                <w:sz w:val="24"/>
                <w:szCs w:val="24"/>
              </w:rPr>
            </w:pPr>
            <w:r>
              <w:rPr>
                <w:rFonts w:ascii="Times New Roman" w:hAnsi="Times New Roman"/>
                <w:bCs/>
                <w:iCs/>
                <w:sz w:val="24"/>
                <w:szCs w:val="24"/>
              </w:rPr>
              <w:t>2</w:t>
            </w:r>
          </w:p>
          <w:p w:rsidR="0060769A" w:rsidRDefault="0060769A" w:rsidP="00F91EF1">
            <w:pPr>
              <w:spacing w:after="0" w:line="240" w:lineRule="auto"/>
              <w:ind w:left="174"/>
              <w:jc w:val="center"/>
              <w:rPr>
                <w:rFonts w:ascii="Times New Roman" w:hAnsi="Times New Roman"/>
                <w:bCs/>
                <w:iCs/>
                <w:sz w:val="24"/>
                <w:szCs w:val="24"/>
              </w:rPr>
            </w:pPr>
          </w:p>
        </w:tc>
      </w:tr>
      <w:tr w:rsidR="0060769A" w:rsidTr="00F91EF1">
        <w:trPr>
          <w:trHeight w:val="15"/>
        </w:trPr>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60769A">
            <w:pPr>
              <w:keepNext/>
              <w:numPr>
                <w:ilvl w:val="0"/>
                <w:numId w:val="3"/>
              </w:numPr>
              <w:tabs>
                <w:tab w:val="left" w:pos="459"/>
              </w:tabs>
              <w:spacing w:after="0" w:line="240" w:lineRule="auto"/>
              <w:ind w:left="174" w:firstLine="0"/>
              <w:rPr>
                <w:rFonts w:ascii="Times New Roman" w:hAnsi="Times New Roman"/>
                <w:sz w:val="24"/>
                <w:szCs w:val="24"/>
              </w:rPr>
            </w:pPr>
            <w:r>
              <w:rPr>
                <w:rFonts w:ascii="Times New Roman" w:hAnsi="Times New Roman"/>
                <w:sz w:val="24"/>
                <w:szCs w:val="24"/>
              </w:rPr>
              <w:t>Существенные условия заключения договора страхования.</w:t>
            </w:r>
            <w:r>
              <w:rPr>
                <w:rFonts w:ascii="Times New Roman" w:hAnsi="Times New Roman"/>
                <w:color w:val="000000"/>
                <w:sz w:val="24"/>
                <w:szCs w:val="24"/>
              </w:rPr>
              <w:t xml:space="preserve"> Требование к страховой документации</w:t>
            </w:r>
          </w:p>
        </w:tc>
        <w:tc>
          <w:tcPr>
            <w:tcW w:w="831" w:type="pct"/>
            <w:vAlign w:val="center"/>
          </w:tcPr>
          <w:p w:rsidR="0060769A" w:rsidRDefault="0060769A" w:rsidP="00F91EF1">
            <w:pPr>
              <w:spacing w:after="0" w:line="240" w:lineRule="auto"/>
              <w:ind w:left="174"/>
              <w:jc w:val="center"/>
              <w:rPr>
                <w:rFonts w:ascii="Times New Roman" w:hAnsi="Times New Roman"/>
                <w:bCs/>
                <w:iCs/>
                <w:sz w:val="24"/>
                <w:szCs w:val="24"/>
              </w:rPr>
            </w:pPr>
            <w:r>
              <w:rPr>
                <w:rFonts w:ascii="Times New Roman" w:hAnsi="Times New Roman"/>
                <w:bCs/>
                <w:iCs/>
                <w:sz w:val="24"/>
                <w:szCs w:val="24"/>
              </w:rPr>
              <w:t>2</w:t>
            </w:r>
          </w:p>
        </w:tc>
      </w:tr>
      <w:tr w:rsidR="0060769A" w:rsidTr="00F91EF1">
        <w:trPr>
          <w:trHeight w:val="480"/>
        </w:trPr>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60769A">
            <w:pPr>
              <w:keepNext/>
              <w:numPr>
                <w:ilvl w:val="0"/>
                <w:numId w:val="3"/>
              </w:numPr>
              <w:tabs>
                <w:tab w:val="left" w:pos="459"/>
              </w:tabs>
              <w:spacing w:after="0" w:line="240" w:lineRule="auto"/>
              <w:ind w:left="174" w:firstLine="0"/>
              <w:rPr>
                <w:rFonts w:ascii="Times New Roman" w:hAnsi="Times New Roman"/>
                <w:color w:val="000000"/>
                <w:sz w:val="24"/>
                <w:szCs w:val="24"/>
              </w:rPr>
            </w:pPr>
            <w:r>
              <w:rPr>
                <w:rFonts w:ascii="Times New Roman" w:hAnsi="Times New Roman"/>
                <w:color w:val="000000"/>
                <w:sz w:val="24"/>
                <w:szCs w:val="24"/>
              </w:rPr>
              <w:t>Форма и порядок заключения договора</w:t>
            </w:r>
          </w:p>
        </w:tc>
        <w:tc>
          <w:tcPr>
            <w:tcW w:w="831" w:type="pct"/>
            <w:vAlign w:val="center"/>
          </w:tcPr>
          <w:p w:rsidR="0060769A" w:rsidRDefault="0060769A" w:rsidP="00F91EF1">
            <w:pPr>
              <w:spacing w:after="0" w:line="240" w:lineRule="auto"/>
              <w:ind w:left="174"/>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rPr>
                <w:rFonts w:ascii="Times New Roman" w:hAnsi="Times New Roman"/>
                <w:b/>
                <w:sz w:val="24"/>
                <w:szCs w:val="24"/>
              </w:rPr>
            </w:pPr>
            <w:r>
              <w:rPr>
                <w:rFonts w:ascii="Times New Roman" w:hAnsi="Times New Roman"/>
                <w:b/>
                <w:bCs/>
                <w:color w:val="000000"/>
                <w:sz w:val="24"/>
                <w:szCs w:val="24"/>
              </w:rPr>
              <w:t>В том числе практических и лабораторных занятий</w:t>
            </w:r>
          </w:p>
        </w:tc>
        <w:tc>
          <w:tcPr>
            <w:tcW w:w="831" w:type="pct"/>
            <w:vAlign w:val="center"/>
          </w:tcPr>
          <w:p w:rsidR="0060769A" w:rsidRDefault="0060769A" w:rsidP="00F91EF1">
            <w:pPr>
              <w:spacing w:after="0" w:line="240" w:lineRule="auto"/>
              <w:ind w:left="174"/>
              <w:jc w:val="center"/>
              <w:rPr>
                <w:rFonts w:ascii="Times New Roman" w:hAnsi="Times New Roman"/>
                <w:b/>
                <w:bCs/>
                <w:iCs/>
                <w:sz w:val="24"/>
                <w:szCs w:val="24"/>
              </w:rPr>
            </w:pPr>
            <w:r>
              <w:rPr>
                <w:rFonts w:ascii="Times New Roman" w:hAnsi="Times New Roman"/>
                <w:b/>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jc w:val="both"/>
              <w:rPr>
                <w:rFonts w:ascii="Times New Roman" w:hAnsi="Times New Roman"/>
                <w:b/>
                <w:sz w:val="24"/>
                <w:szCs w:val="24"/>
              </w:rPr>
            </w:pPr>
            <w:r>
              <w:rPr>
                <w:rFonts w:ascii="Times New Roman" w:hAnsi="Times New Roman"/>
                <w:b/>
                <w:sz w:val="24"/>
                <w:szCs w:val="24"/>
              </w:rPr>
              <w:t xml:space="preserve">Практическое занятие 3. </w:t>
            </w:r>
            <w:r>
              <w:rPr>
                <w:rFonts w:ascii="Times New Roman" w:hAnsi="Times New Roman"/>
                <w:color w:val="000000"/>
                <w:sz w:val="24"/>
                <w:szCs w:val="24"/>
              </w:rPr>
              <w:t>Анализ существенных условий договора страхования. Права и обязанности субъектов страхования при заключении договора</w:t>
            </w:r>
          </w:p>
        </w:tc>
        <w:tc>
          <w:tcPr>
            <w:tcW w:w="831" w:type="pct"/>
            <w:vAlign w:val="center"/>
          </w:tcPr>
          <w:p w:rsidR="0060769A" w:rsidRDefault="0060769A" w:rsidP="00F91EF1">
            <w:pPr>
              <w:spacing w:after="0" w:line="240" w:lineRule="auto"/>
              <w:ind w:left="174"/>
              <w:jc w:val="center"/>
              <w:rPr>
                <w:rFonts w:ascii="Times New Roman" w:hAnsi="Times New Roman"/>
                <w:bCs/>
                <w:iCs/>
                <w:sz w:val="24"/>
                <w:szCs w:val="24"/>
              </w:rPr>
            </w:pPr>
            <w:r>
              <w:rPr>
                <w:rFonts w:ascii="Times New Roman" w:hAnsi="Times New Roman"/>
                <w:bCs/>
                <w:iCs/>
                <w:sz w:val="24"/>
                <w:szCs w:val="24"/>
              </w:rPr>
              <w:t>2</w:t>
            </w:r>
          </w:p>
        </w:tc>
      </w:tr>
      <w:tr w:rsidR="0060769A" w:rsidTr="00F91EF1">
        <w:trPr>
          <w:trHeight w:val="230"/>
        </w:trPr>
        <w:tc>
          <w:tcPr>
            <w:tcW w:w="891" w:type="pct"/>
            <w:vMerge w:val="restart"/>
          </w:tcPr>
          <w:p w:rsidR="0060769A" w:rsidRDefault="0060769A" w:rsidP="00F91EF1">
            <w:pPr>
              <w:spacing w:after="0" w:line="240" w:lineRule="auto"/>
              <w:jc w:val="both"/>
              <w:rPr>
                <w:rFonts w:ascii="Times New Roman" w:hAnsi="Times New Roman"/>
                <w:b/>
                <w:sz w:val="24"/>
                <w:szCs w:val="24"/>
                <w:lang w:eastAsia="en-US"/>
              </w:rPr>
            </w:pPr>
            <w:r>
              <w:rPr>
                <w:rFonts w:ascii="Times New Roman" w:hAnsi="Times New Roman"/>
                <w:b/>
                <w:bCs/>
                <w:sz w:val="24"/>
                <w:szCs w:val="24"/>
              </w:rPr>
              <w:t xml:space="preserve">Тема 3. </w:t>
            </w:r>
            <w:r>
              <w:rPr>
                <w:rFonts w:ascii="Times New Roman" w:hAnsi="Times New Roman"/>
                <w:b/>
                <w:sz w:val="24"/>
                <w:szCs w:val="24"/>
                <w:lang w:eastAsia="en-US"/>
              </w:rPr>
              <w:t>Особенности оценочной деятельности при заключении договора страхования</w:t>
            </w:r>
          </w:p>
          <w:p w:rsidR="0060769A" w:rsidRDefault="0060769A" w:rsidP="00F91EF1">
            <w:pPr>
              <w:widowControl w:val="0"/>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rPr>
                <w:rFonts w:ascii="Times New Roman" w:hAnsi="Times New Roman"/>
                <w:b/>
                <w:bCs/>
                <w:sz w:val="24"/>
                <w:szCs w:val="24"/>
              </w:rPr>
            </w:pPr>
            <w:r>
              <w:rPr>
                <w:rFonts w:ascii="Times New Roman" w:hAnsi="Times New Roman"/>
                <w:b/>
                <w:bCs/>
                <w:sz w:val="24"/>
                <w:szCs w:val="24"/>
              </w:rPr>
              <w:t>Содержание</w:t>
            </w:r>
          </w:p>
        </w:tc>
        <w:tc>
          <w:tcPr>
            <w:tcW w:w="831" w:type="pct"/>
            <w:vAlign w:val="center"/>
          </w:tcPr>
          <w:p w:rsidR="0060769A" w:rsidRDefault="0060769A" w:rsidP="00F91EF1">
            <w:pPr>
              <w:spacing w:after="0" w:line="240" w:lineRule="auto"/>
              <w:ind w:left="174"/>
              <w:jc w:val="center"/>
              <w:rPr>
                <w:rFonts w:ascii="Times New Roman" w:hAnsi="Times New Roman"/>
                <w:b/>
                <w:bCs/>
                <w:iCs/>
                <w:sz w:val="24"/>
                <w:szCs w:val="24"/>
              </w:rPr>
            </w:pPr>
            <w:r>
              <w:rPr>
                <w:rFonts w:ascii="Times New Roman" w:hAnsi="Times New Roman"/>
                <w:b/>
                <w:bCs/>
                <w:iCs/>
                <w:sz w:val="24"/>
                <w:szCs w:val="24"/>
              </w:rPr>
              <w:t>18</w:t>
            </w:r>
          </w:p>
        </w:tc>
      </w:tr>
      <w:tr w:rsidR="0060769A" w:rsidTr="00F91EF1">
        <w:trPr>
          <w:trHeight w:val="183"/>
        </w:trPr>
        <w:tc>
          <w:tcPr>
            <w:tcW w:w="891" w:type="pct"/>
            <w:vMerge/>
          </w:tcPr>
          <w:p w:rsidR="0060769A" w:rsidRDefault="0060769A" w:rsidP="00F91EF1">
            <w:pPr>
              <w:widowControl w:val="0"/>
              <w:spacing w:after="0" w:line="240" w:lineRule="auto"/>
              <w:rPr>
                <w:rFonts w:ascii="Times New Roman" w:hAnsi="Times New Roman"/>
                <w:b/>
                <w:bCs/>
                <w:sz w:val="24"/>
                <w:szCs w:val="24"/>
              </w:rPr>
            </w:pPr>
          </w:p>
        </w:tc>
        <w:tc>
          <w:tcPr>
            <w:tcW w:w="3278" w:type="pct"/>
          </w:tcPr>
          <w:p w:rsidR="0060769A" w:rsidRDefault="0060769A" w:rsidP="0060769A">
            <w:pPr>
              <w:numPr>
                <w:ilvl w:val="0"/>
                <w:numId w:val="4"/>
              </w:numPr>
              <w:spacing w:after="0" w:line="240" w:lineRule="auto"/>
              <w:ind w:left="174" w:firstLine="0"/>
              <w:jc w:val="both"/>
              <w:rPr>
                <w:rFonts w:ascii="Times New Roman" w:hAnsi="Times New Roman"/>
                <w:sz w:val="24"/>
                <w:szCs w:val="24"/>
              </w:rPr>
            </w:pPr>
            <w:r>
              <w:rPr>
                <w:rFonts w:ascii="Times New Roman" w:hAnsi="Times New Roman"/>
                <w:bCs/>
                <w:sz w:val="24"/>
                <w:szCs w:val="24"/>
                <w:lang w:eastAsia="en-US"/>
              </w:rPr>
              <w:t>Принципы определения страховой стоимости в имущественном страховании, стандарты, методологии и правила определения стоимостей.</w:t>
            </w:r>
            <w:r>
              <w:rPr>
                <w:rFonts w:ascii="Times New Roman" w:hAnsi="Times New Roman"/>
                <w:sz w:val="24"/>
                <w:szCs w:val="24"/>
              </w:rPr>
              <w:t xml:space="preserve"> Виды стоимости и факторы, влияющие на стоимость.</w:t>
            </w:r>
          </w:p>
        </w:tc>
        <w:tc>
          <w:tcPr>
            <w:tcW w:w="831" w:type="pct"/>
            <w:vAlign w:val="center"/>
          </w:tcPr>
          <w:p w:rsidR="0060769A" w:rsidRDefault="0060769A" w:rsidP="00F91EF1">
            <w:pPr>
              <w:spacing w:after="0" w:line="240" w:lineRule="auto"/>
              <w:ind w:left="174"/>
              <w:jc w:val="center"/>
              <w:rPr>
                <w:rFonts w:ascii="Times New Roman" w:hAnsi="Times New Roman"/>
                <w:bCs/>
                <w:iCs/>
                <w:sz w:val="24"/>
                <w:szCs w:val="24"/>
              </w:rPr>
            </w:pPr>
            <w:r>
              <w:rPr>
                <w:rFonts w:ascii="Times New Roman" w:hAnsi="Times New Roman"/>
                <w:bCs/>
                <w:iCs/>
                <w:sz w:val="24"/>
                <w:szCs w:val="24"/>
              </w:rPr>
              <w:t>2</w:t>
            </w:r>
          </w:p>
        </w:tc>
      </w:tr>
      <w:tr w:rsidR="0060769A" w:rsidTr="00F91EF1">
        <w:trPr>
          <w:trHeight w:val="183"/>
        </w:trPr>
        <w:tc>
          <w:tcPr>
            <w:tcW w:w="891" w:type="pct"/>
            <w:vMerge/>
          </w:tcPr>
          <w:p w:rsidR="0060769A" w:rsidRDefault="0060769A" w:rsidP="00F91EF1">
            <w:pPr>
              <w:widowControl w:val="0"/>
              <w:spacing w:after="0" w:line="240" w:lineRule="auto"/>
              <w:rPr>
                <w:rFonts w:ascii="Times New Roman" w:hAnsi="Times New Roman"/>
                <w:b/>
                <w:bCs/>
                <w:sz w:val="24"/>
                <w:szCs w:val="24"/>
              </w:rPr>
            </w:pPr>
          </w:p>
        </w:tc>
        <w:tc>
          <w:tcPr>
            <w:tcW w:w="3278" w:type="pct"/>
          </w:tcPr>
          <w:p w:rsidR="0060769A" w:rsidRDefault="0060769A" w:rsidP="0060769A">
            <w:pPr>
              <w:numPr>
                <w:ilvl w:val="0"/>
                <w:numId w:val="4"/>
              </w:numPr>
              <w:spacing w:after="0" w:line="240" w:lineRule="auto"/>
              <w:ind w:left="174" w:firstLine="0"/>
              <w:jc w:val="both"/>
              <w:rPr>
                <w:rFonts w:ascii="Times New Roman" w:hAnsi="Times New Roman"/>
                <w:b/>
                <w:sz w:val="24"/>
                <w:szCs w:val="24"/>
              </w:rPr>
            </w:pPr>
            <w:r>
              <w:rPr>
                <w:rFonts w:ascii="Times New Roman" w:hAnsi="Times New Roman"/>
                <w:sz w:val="24"/>
                <w:szCs w:val="24"/>
              </w:rPr>
              <w:t>Основные понятия в оценочной деятельности,</w:t>
            </w:r>
            <w:r>
              <w:rPr>
                <w:rFonts w:ascii="Times New Roman" w:hAnsi="Times New Roman"/>
                <w:bCs/>
                <w:sz w:val="24"/>
                <w:szCs w:val="24"/>
                <w:lang w:eastAsia="en-US"/>
              </w:rPr>
              <w:t xml:space="preserve"> нормативные правовые акты в области оценочной деятельности</w:t>
            </w:r>
          </w:p>
        </w:tc>
        <w:tc>
          <w:tcPr>
            <w:tcW w:w="831" w:type="pct"/>
            <w:vAlign w:val="center"/>
          </w:tcPr>
          <w:p w:rsidR="0060769A" w:rsidRDefault="0060769A" w:rsidP="00F91EF1">
            <w:pPr>
              <w:spacing w:after="0" w:line="240" w:lineRule="auto"/>
              <w:ind w:left="174"/>
              <w:jc w:val="center"/>
              <w:rPr>
                <w:rFonts w:ascii="Times New Roman" w:hAnsi="Times New Roman"/>
                <w:bCs/>
                <w:iCs/>
                <w:sz w:val="24"/>
                <w:szCs w:val="24"/>
              </w:rPr>
            </w:pPr>
            <w:r>
              <w:rPr>
                <w:rFonts w:ascii="Times New Roman" w:hAnsi="Times New Roman"/>
                <w:bCs/>
                <w:iCs/>
                <w:sz w:val="24"/>
                <w:szCs w:val="24"/>
              </w:rPr>
              <w:t>2</w:t>
            </w:r>
          </w:p>
        </w:tc>
      </w:tr>
      <w:tr w:rsidR="0060769A" w:rsidTr="00F91EF1">
        <w:trPr>
          <w:trHeight w:val="183"/>
        </w:trPr>
        <w:tc>
          <w:tcPr>
            <w:tcW w:w="891" w:type="pct"/>
            <w:vMerge/>
          </w:tcPr>
          <w:p w:rsidR="0060769A" w:rsidRDefault="0060769A" w:rsidP="00F91EF1">
            <w:pPr>
              <w:widowControl w:val="0"/>
              <w:spacing w:after="0" w:line="240" w:lineRule="auto"/>
              <w:rPr>
                <w:rFonts w:ascii="Times New Roman" w:hAnsi="Times New Roman"/>
                <w:b/>
                <w:bCs/>
                <w:sz w:val="24"/>
                <w:szCs w:val="24"/>
              </w:rPr>
            </w:pPr>
          </w:p>
        </w:tc>
        <w:tc>
          <w:tcPr>
            <w:tcW w:w="3278" w:type="pct"/>
          </w:tcPr>
          <w:p w:rsidR="0060769A" w:rsidRDefault="0060769A" w:rsidP="0060769A">
            <w:pPr>
              <w:numPr>
                <w:ilvl w:val="0"/>
                <w:numId w:val="4"/>
              </w:numPr>
              <w:spacing w:after="0" w:line="240" w:lineRule="auto"/>
              <w:ind w:left="174" w:firstLine="0"/>
              <w:jc w:val="both"/>
              <w:rPr>
                <w:rFonts w:ascii="Times New Roman" w:hAnsi="Times New Roman"/>
                <w:bCs/>
                <w:sz w:val="24"/>
                <w:szCs w:val="24"/>
                <w:lang w:eastAsia="en-US"/>
              </w:rPr>
            </w:pPr>
            <w:r>
              <w:rPr>
                <w:rFonts w:ascii="Times New Roman" w:hAnsi="Times New Roman"/>
                <w:sz w:val="24"/>
                <w:szCs w:val="24"/>
              </w:rPr>
              <w:t>Виды объектов оценки</w:t>
            </w:r>
          </w:p>
        </w:tc>
        <w:tc>
          <w:tcPr>
            <w:tcW w:w="831" w:type="pct"/>
            <w:vAlign w:val="center"/>
          </w:tcPr>
          <w:p w:rsidR="0060769A" w:rsidRDefault="0060769A" w:rsidP="00F91EF1">
            <w:pPr>
              <w:spacing w:after="0" w:line="240" w:lineRule="auto"/>
              <w:ind w:left="174"/>
              <w:jc w:val="center"/>
              <w:rPr>
                <w:rFonts w:ascii="Times New Roman" w:hAnsi="Times New Roman"/>
                <w:bCs/>
                <w:iCs/>
                <w:sz w:val="24"/>
                <w:szCs w:val="24"/>
              </w:rPr>
            </w:pPr>
            <w:r>
              <w:rPr>
                <w:rFonts w:ascii="Times New Roman" w:hAnsi="Times New Roman"/>
                <w:bCs/>
                <w:iCs/>
                <w:sz w:val="24"/>
                <w:szCs w:val="24"/>
              </w:rPr>
              <w:t>2</w:t>
            </w:r>
          </w:p>
        </w:tc>
      </w:tr>
      <w:tr w:rsidR="0060769A" w:rsidTr="00F91EF1">
        <w:trPr>
          <w:trHeight w:val="183"/>
        </w:trPr>
        <w:tc>
          <w:tcPr>
            <w:tcW w:w="891" w:type="pct"/>
            <w:vMerge/>
          </w:tcPr>
          <w:p w:rsidR="0060769A" w:rsidRDefault="0060769A" w:rsidP="00F91EF1">
            <w:pPr>
              <w:widowControl w:val="0"/>
              <w:spacing w:after="0" w:line="240" w:lineRule="auto"/>
              <w:rPr>
                <w:rFonts w:ascii="Times New Roman" w:hAnsi="Times New Roman"/>
                <w:b/>
                <w:bCs/>
                <w:sz w:val="24"/>
                <w:szCs w:val="24"/>
              </w:rPr>
            </w:pPr>
          </w:p>
        </w:tc>
        <w:tc>
          <w:tcPr>
            <w:tcW w:w="3278" w:type="pct"/>
          </w:tcPr>
          <w:p w:rsidR="0060769A" w:rsidRDefault="0060769A" w:rsidP="0060769A">
            <w:pPr>
              <w:numPr>
                <w:ilvl w:val="0"/>
                <w:numId w:val="4"/>
              </w:numPr>
              <w:spacing w:after="0" w:line="240" w:lineRule="auto"/>
              <w:ind w:left="174" w:firstLine="0"/>
              <w:jc w:val="both"/>
              <w:rPr>
                <w:rFonts w:ascii="Times New Roman" w:hAnsi="Times New Roman"/>
                <w:bCs/>
                <w:sz w:val="24"/>
                <w:szCs w:val="24"/>
                <w:lang w:eastAsia="en-US"/>
              </w:rPr>
            </w:pPr>
            <w:r>
              <w:rPr>
                <w:rFonts w:ascii="Times New Roman" w:hAnsi="Times New Roman"/>
                <w:sz w:val="24"/>
                <w:szCs w:val="24"/>
              </w:rPr>
              <w:t>Понятие признаки и классификация недвижимости. Оценка недвижимости.</w:t>
            </w:r>
          </w:p>
        </w:tc>
        <w:tc>
          <w:tcPr>
            <w:tcW w:w="831" w:type="pct"/>
            <w:vAlign w:val="center"/>
          </w:tcPr>
          <w:p w:rsidR="0060769A" w:rsidRDefault="0060769A" w:rsidP="00F91EF1">
            <w:pPr>
              <w:spacing w:after="0" w:line="240" w:lineRule="auto"/>
              <w:ind w:left="174"/>
              <w:jc w:val="center"/>
              <w:rPr>
                <w:rFonts w:ascii="Times New Roman" w:hAnsi="Times New Roman"/>
                <w:bCs/>
                <w:iCs/>
                <w:sz w:val="24"/>
                <w:szCs w:val="24"/>
              </w:rPr>
            </w:pPr>
            <w:r>
              <w:rPr>
                <w:rFonts w:ascii="Times New Roman" w:hAnsi="Times New Roman"/>
                <w:bCs/>
                <w:iCs/>
                <w:sz w:val="24"/>
                <w:szCs w:val="24"/>
              </w:rPr>
              <w:t>2</w:t>
            </w:r>
          </w:p>
        </w:tc>
      </w:tr>
      <w:tr w:rsidR="0060769A" w:rsidTr="00F91EF1">
        <w:trPr>
          <w:trHeight w:val="183"/>
        </w:trPr>
        <w:tc>
          <w:tcPr>
            <w:tcW w:w="891" w:type="pct"/>
            <w:vMerge/>
          </w:tcPr>
          <w:p w:rsidR="0060769A" w:rsidRDefault="0060769A" w:rsidP="00F91EF1">
            <w:pPr>
              <w:widowControl w:val="0"/>
              <w:spacing w:after="0" w:line="240" w:lineRule="auto"/>
              <w:rPr>
                <w:rFonts w:ascii="Times New Roman" w:hAnsi="Times New Roman"/>
                <w:b/>
                <w:bCs/>
                <w:sz w:val="24"/>
                <w:szCs w:val="24"/>
              </w:rPr>
            </w:pPr>
          </w:p>
        </w:tc>
        <w:tc>
          <w:tcPr>
            <w:tcW w:w="3278" w:type="pct"/>
          </w:tcPr>
          <w:p w:rsidR="0060769A" w:rsidRDefault="0060769A" w:rsidP="0060769A">
            <w:pPr>
              <w:numPr>
                <w:ilvl w:val="0"/>
                <w:numId w:val="4"/>
              </w:numPr>
              <w:spacing w:after="0" w:line="240" w:lineRule="auto"/>
              <w:ind w:left="174" w:firstLine="0"/>
              <w:jc w:val="both"/>
              <w:rPr>
                <w:rFonts w:ascii="Times New Roman" w:hAnsi="Times New Roman"/>
                <w:bCs/>
                <w:sz w:val="24"/>
                <w:szCs w:val="24"/>
                <w:lang w:eastAsia="en-US"/>
              </w:rPr>
            </w:pPr>
            <w:r>
              <w:rPr>
                <w:rFonts w:ascii="Times New Roman" w:hAnsi="Times New Roman"/>
                <w:sz w:val="24"/>
                <w:szCs w:val="24"/>
              </w:rPr>
              <w:t>Принципы, процесс и виды оценки недвижимости: доходный, сравнительный, затратный</w:t>
            </w:r>
          </w:p>
        </w:tc>
        <w:tc>
          <w:tcPr>
            <w:tcW w:w="831" w:type="pct"/>
            <w:vAlign w:val="center"/>
          </w:tcPr>
          <w:p w:rsidR="0060769A" w:rsidRDefault="0060769A" w:rsidP="00F91EF1">
            <w:pPr>
              <w:spacing w:after="0" w:line="240" w:lineRule="auto"/>
              <w:ind w:left="174"/>
              <w:jc w:val="center"/>
              <w:rPr>
                <w:rFonts w:ascii="Times New Roman" w:hAnsi="Times New Roman"/>
                <w:bCs/>
                <w:iCs/>
                <w:sz w:val="24"/>
                <w:szCs w:val="24"/>
              </w:rPr>
            </w:pPr>
            <w:r>
              <w:rPr>
                <w:rFonts w:ascii="Times New Roman" w:hAnsi="Times New Roman"/>
                <w:bCs/>
                <w:iCs/>
                <w:sz w:val="24"/>
                <w:szCs w:val="24"/>
              </w:rPr>
              <w:t>2</w:t>
            </w:r>
          </w:p>
        </w:tc>
      </w:tr>
      <w:tr w:rsidR="0060769A" w:rsidTr="00F91EF1">
        <w:trPr>
          <w:trHeight w:val="183"/>
        </w:trPr>
        <w:tc>
          <w:tcPr>
            <w:tcW w:w="891" w:type="pct"/>
            <w:vMerge/>
          </w:tcPr>
          <w:p w:rsidR="0060769A" w:rsidRDefault="0060769A" w:rsidP="00F91EF1">
            <w:pPr>
              <w:widowControl w:val="0"/>
              <w:spacing w:after="0" w:line="240" w:lineRule="auto"/>
              <w:rPr>
                <w:rFonts w:ascii="Times New Roman" w:hAnsi="Times New Roman"/>
                <w:b/>
                <w:bCs/>
                <w:sz w:val="24"/>
                <w:szCs w:val="24"/>
              </w:rPr>
            </w:pPr>
          </w:p>
        </w:tc>
        <w:tc>
          <w:tcPr>
            <w:tcW w:w="3278" w:type="pct"/>
          </w:tcPr>
          <w:p w:rsidR="0060769A" w:rsidRDefault="0060769A" w:rsidP="0060769A">
            <w:pPr>
              <w:numPr>
                <w:ilvl w:val="0"/>
                <w:numId w:val="4"/>
              </w:numPr>
              <w:spacing w:after="0" w:line="240" w:lineRule="auto"/>
              <w:ind w:left="174" w:firstLine="0"/>
              <w:rPr>
                <w:rFonts w:ascii="Times New Roman" w:hAnsi="Times New Roman"/>
                <w:bCs/>
                <w:sz w:val="24"/>
                <w:szCs w:val="24"/>
                <w:lang w:eastAsia="en-US"/>
              </w:rPr>
            </w:pPr>
            <w:r>
              <w:rPr>
                <w:rFonts w:ascii="Times New Roman" w:hAnsi="Times New Roman"/>
                <w:sz w:val="24"/>
                <w:szCs w:val="24"/>
              </w:rPr>
              <w:t>Экспертиза. Р</w:t>
            </w:r>
            <w:r>
              <w:rPr>
                <w:rFonts w:ascii="Times New Roman" w:hAnsi="Times New Roman"/>
                <w:bCs/>
                <w:sz w:val="24"/>
                <w:szCs w:val="24"/>
                <w:lang w:eastAsia="en-US"/>
              </w:rPr>
              <w:t xml:space="preserve">егламент проведения </w:t>
            </w:r>
            <w:proofErr w:type="spellStart"/>
            <w:r>
              <w:rPr>
                <w:rFonts w:ascii="Times New Roman" w:hAnsi="Times New Roman"/>
                <w:bCs/>
                <w:sz w:val="24"/>
                <w:szCs w:val="24"/>
                <w:lang w:eastAsia="en-US"/>
              </w:rPr>
              <w:t>предстраховой</w:t>
            </w:r>
            <w:proofErr w:type="spellEnd"/>
            <w:r>
              <w:rPr>
                <w:rFonts w:ascii="Times New Roman" w:hAnsi="Times New Roman"/>
                <w:bCs/>
                <w:sz w:val="24"/>
                <w:szCs w:val="24"/>
                <w:lang w:eastAsia="en-US"/>
              </w:rPr>
              <w:t xml:space="preserve"> экспертизы. </w:t>
            </w:r>
            <w:r>
              <w:rPr>
                <w:rFonts w:ascii="Times New Roman" w:hAnsi="Times New Roman"/>
                <w:sz w:val="24"/>
                <w:szCs w:val="24"/>
              </w:rPr>
              <w:t>Независимая экспертиза</w:t>
            </w:r>
          </w:p>
        </w:tc>
        <w:tc>
          <w:tcPr>
            <w:tcW w:w="831" w:type="pct"/>
            <w:vAlign w:val="center"/>
          </w:tcPr>
          <w:p w:rsidR="0060769A" w:rsidRDefault="0060769A" w:rsidP="00F91EF1">
            <w:pPr>
              <w:spacing w:after="0" w:line="240" w:lineRule="auto"/>
              <w:ind w:left="174"/>
              <w:jc w:val="center"/>
              <w:rPr>
                <w:rFonts w:ascii="Times New Roman" w:hAnsi="Times New Roman"/>
                <w:bCs/>
                <w:iCs/>
                <w:sz w:val="24"/>
                <w:szCs w:val="24"/>
              </w:rPr>
            </w:pPr>
            <w:r>
              <w:rPr>
                <w:rFonts w:ascii="Times New Roman" w:hAnsi="Times New Roman"/>
                <w:bCs/>
                <w:iCs/>
                <w:sz w:val="24"/>
                <w:szCs w:val="24"/>
              </w:rPr>
              <w:t>2</w:t>
            </w:r>
          </w:p>
        </w:tc>
      </w:tr>
      <w:tr w:rsidR="0060769A" w:rsidTr="00F91EF1">
        <w:trPr>
          <w:trHeight w:val="183"/>
        </w:trPr>
        <w:tc>
          <w:tcPr>
            <w:tcW w:w="891" w:type="pct"/>
            <w:vMerge/>
          </w:tcPr>
          <w:p w:rsidR="0060769A" w:rsidRDefault="0060769A" w:rsidP="00F91EF1">
            <w:pPr>
              <w:widowControl w:val="0"/>
              <w:spacing w:after="0" w:line="240" w:lineRule="auto"/>
              <w:rPr>
                <w:rFonts w:ascii="Times New Roman" w:hAnsi="Times New Roman"/>
                <w:b/>
                <w:bCs/>
                <w:sz w:val="24"/>
                <w:szCs w:val="24"/>
              </w:rPr>
            </w:pPr>
          </w:p>
        </w:tc>
        <w:tc>
          <w:tcPr>
            <w:tcW w:w="3278" w:type="pct"/>
          </w:tcPr>
          <w:p w:rsidR="0060769A" w:rsidRDefault="0060769A" w:rsidP="0060769A">
            <w:pPr>
              <w:numPr>
                <w:ilvl w:val="0"/>
                <w:numId w:val="4"/>
              </w:numPr>
              <w:spacing w:after="0" w:line="240" w:lineRule="auto"/>
              <w:ind w:left="174" w:firstLine="0"/>
              <w:jc w:val="both"/>
              <w:rPr>
                <w:rFonts w:ascii="Times New Roman" w:hAnsi="Times New Roman"/>
                <w:b/>
                <w:sz w:val="24"/>
                <w:szCs w:val="24"/>
              </w:rPr>
            </w:pPr>
            <w:r>
              <w:rPr>
                <w:rFonts w:ascii="Times New Roman" w:hAnsi="Times New Roman"/>
                <w:bCs/>
                <w:sz w:val="24"/>
                <w:szCs w:val="24"/>
                <w:lang w:eastAsia="en-US"/>
              </w:rPr>
              <w:t>Документальное сопровождение при проведении осмотра, порядок составления и заполнения документов.</w:t>
            </w:r>
          </w:p>
        </w:tc>
        <w:tc>
          <w:tcPr>
            <w:tcW w:w="831" w:type="pct"/>
            <w:vAlign w:val="center"/>
          </w:tcPr>
          <w:p w:rsidR="0060769A" w:rsidRDefault="0060769A" w:rsidP="00F91EF1">
            <w:pPr>
              <w:spacing w:after="0" w:line="240" w:lineRule="auto"/>
              <w:ind w:left="174"/>
              <w:jc w:val="center"/>
              <w:rPr>
                <w:rFonts w:ascii="Times New Roman" w:hAnsi="Times New Roman"/>
                <w:bCs/>
                <w:iCs/>
                <w:sz w:val="24"/>
                <w:szCs w:val="24"/>
              </w:rPr>
            </w:pPr>
            <w:r>
              <w:rPr>
                <w:rFonts w:ascii="Times New Roman" w:hAnsi="Times New Roman"/>
                <w:bCs/>
                <w:iCs/>
                <w:sz w:val="24"/>
                <w:szCs w:val="24"/>
              </w:rPr>
              <w:t>2</w:t>
            </w:r>
          </w:p>
        </w:tc>
      </w:tr>
      <w:tr w:rsidR="0060769A" w:rsidTr="00F91EF1">
        <w:trPr>
          <w:trHeight w:val="183"/>
        </w:trPr>
        <w:tc>
          <w:tcPr>
            <w:tcW w:w="891" w:type="pct"/>
            <w:vMerge/>
          </w:tcPr>
          <w:p w:rsidR="0060769A" w:rsidRDefault="0060769A" w:rsidP="00F91EF1">
            <w:pPr>
              <w:widowControl w:val="0"/>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rPr>
                <w:rFonts w:ascii="Times New Roman" w:hAnsi="Times New Roman"/>
                <w:b/>
                <w:sz w:val="24"/>
                <w:szCs w:val="24"/>
              </w:rPr>
            </w:pPr>
            <w:r>
              <w:rPr>
                <w:rFonts w:ascii="Times New Roman" w:hAnsi="Times New Roman"/>
                <w:b/>
                <w:bCs/>
                <w:color w:val="000000"/>
                <w:sz w:val="24"/>
                <w:szCs w:val="24"/>
              </w:rPr>
              <w:t>В том числе практических и лабораторных занятий</w:t>
            </w:r>
          </w:p>
        </w:tc>
        <w:tc>
          <w:tcPr>
            <w:tcW w:w="831" w:type="pct"/>
            <w:vAlign w:val="center"/>
          </w:tcPr>
          <w:p w:rsidR="0060769A" w:rsidRDefault="0060769A" w:rsidP="00F91EF1">
            <w:pPr>
              <w:spacing w:after="0" w:line="240" w:lineRule="auto"/>
              <w:ind w:left="174"/>
              <w:jc w:val="center"/>
              <w:rPr>
                <w:rFonts w:ascii="Times New Roman" w:hAnsi="Times New Roman"/>
                <w:b/>
                <w:bCs/>
                <w:iCs/>
                <w:sz w:val="24"/>
                <w:szCs w:val="24"/>
              </w:rPr>
            </w:pPr>
            <w:r>
              <w:rPr>
                <w:rFonts w:ascii="Times New Roman" w:hAnsi="Times New Roman"/>
                <w:b/>
                <w:bCs/>
                <w:iCs/>
                <w:sz w:val="24"/>
                <w:szCs w:val="24"/>
              </w:rPr>
              <w:t>4</w:t>
            </w:r>
          </w:p>
        </w:tc>
      </w:tr>
      <w:tr w:rsidR="0060769A" w:rsidTr="00F91EF1">
        <w:trPr>
          <w:trHeight w:val="183"/>
        </w:trPr>
        <w:tc>
          <w:tcPr>
            <w:tcW w:w="891" w:type="pct"/>
            <w:vMerge/>
          </w:tcPr>
          <w:p w:rsidR="0060769A" w:rsidRDefault="0060769A" w:rsidP="00F91EF1">
            <w:pPr>
              <w:widowControl w:val="0"/>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jc w:val="both"/>
              <w:rPr>
                <w:rFonts w:ascii="Times New Roman" w:hAnsi="Times New Roman"/>
                <w:b/>
                <w:sz w:val="24"/>
                <w:szCs w:val="24"/>
              </w:rPr>
            </w:pPr>
            <w:r>
              <w:rPr>
                <w:rFonts w:ascii="Times New Roman" w:hAnsi="Times New Roman"/>
                <w:b/>
                <w:sz w:val="24"/>
                <w:szCs w:val="24"/>
              </w:rPr>
              <w:t xml:space="preserve">Практическое занятие 4. </w:t>
            </w:r>
            <w:r>
              <w:rPr>
                <w:rFonts w:ascii="Times New Roman" w:hAnsi="Times New Roman"/>
                <w:bCs/>
                <w:sz w:val="24"/>
                <w:szCs w:val="24"/>
                <w:lang w:eastAsia="en-US"/>
              </w:rPr>
              <w:t>Идентификация объектов оценки для определения стоимостей объектов страхования.</w:t>
            </w:r>
            <w:r>
              <w:rPr>
                <w:rFonts w:ascii="Times New Roman" w:hAnsi="Times New Roman"/>
                <w:bCs/>
                <w:color w:val="FF0000"/>
                <w:sz w:val="24"/>
                <w:szCs w:val="24"/>
                <w:lang w:eastAsia="en-US"/>
              </w:rPr>
              <w:t xml:space="preserve"> </w:t>
            </w:r>
            <w:r>
              <w:rPr>
                <w:rFonts w:ascii="Times New Roman" w:hAnsi="Times New Roman"/>
                <w:sz w:val="24"/>
                <w:szCs w:val="24"/>
              </w:rPr>
              <w:t>Факторы, влияющие на стоимость при осуществлении оценочной деятельности</w:t>
            </w:r>
          </w:p>
        </w:tc>
        <w:tc>
          <w:tcPr>
            <w:tcW w:w="831" w:type="pct"/>
            <w:vAlign w:val="center"/>
          </w:tcPr>
          <w:p w:rsidR="0060769A" w:rsidRDefault="0060769A" w:rsidP="00F91EF1">
            <w:pPr>
              <w:spacing w:after="0" w:line="240" w:lineRule="auto"/>
              <w:ind w:left="174"/>
              <w:jc w:val="center"/>
              <w:rPr>
                <w:rFonts w:ascii="Times New Roman" w:hAnsi="Times New Roman"/>
                <w:bCs/>
                <w:iCs/>
                <w:sz w:val="24"/>
                <w:szCs w:val="24"/>
              </w:rPr>
            </w:pPr>
            <w:r>
              <w:rPr>
                <w:rFonts w:ascii="Times New Roman" w:hAnsi="Times New Roman"/>
                <w:bCs/>
                <w:iCs/>
                <w:sz w:val="24"/>
                <w:szCs w:val="24"/>
              </w:rPr>
              <w:t>2</w:t>
            </w:r>
          </w:p>
        </w:tc>
      </w:tr>
      <w:tr w:rsidR="0060769A" w:rsidTr="00F91EF1">
        <w:trPr>
          <w:trHeight w:val="183"/>
        </w:trPr>
        <w:tc>
          <w:tcPr>
            <w:tcW w:w="891" w:type="pct"/>
            <w:vMerge/>
          </w:tcPr>
          <w:p w:rsidR="0060769A" w:rsidRDefault="0060769A" w:rsidP="00F91EF1">
            <w:pPr>
              <w:widowControl w:val="0"/>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jc w:val="both"/>
              <w:rPr>
                <w:rFonts w:ascii="Times New Roman" w:hAnsi="Times New Roman"/>
                <w:sz w:val="24"/>
                <w:szCs w:val="24"/>
              </w:rPr>
            </w:pPr>
            <w:r>
              <w:rPr>
                <w:rFonts w:ascii="Times New Roman" w:hAnsi="Times New Roman"/>
                <w:b/>
                <w:sz w:val="24"/>
                <w:szCs w:val="24"/>
              </w:rPr>
              <w:t>Практическое занятие 5.</w:t>
            </w:r>
            <w:r>
              <w:rPr>
                <w:rFonts w:ascii="Times New Roman" w:hAnsi="Times New Roman"/>
                <w:sz w:val="24"/>
                <w:szCs w:val="24"/>
              </w:rPr>
              <w:t xml:space="preserve"> </w:t>
            </w:r>
            <w:r>
              <w:rPr>
                <w:rFonts w:ascii="Times New Roman" w:hAnsi="Times New Roman"/>
                <w:bCs/>
                <w:sz w:val="24"/>
                <w:szCs w:val="24"/>
                <w:lang w:eastAsia="en-US"/>
              </w:rPr>
              <w:t>Документальное обеспечение фиксирования состояния и особенностей объектов для определения стоимостей с использованием установленных форм.</w:t>
            </w:r>
          </w:p>
        </w:tc>
        <w:tc>
          <w:tcPr>
            <w:tcW w:w="831" w:type="pct"/>
            <w:vAlign w:val="center"/>
          </w:tcPr>
          <w:p w:rsidR="0060769A" w:rsidRDefault="0060769A" w:rsidP="00F91EF1">
            <w:pPr>
              <w:spacing w:after="0" w:line="240" w:lineRule="auto"/>
              <w:ind w:left="174"/>
              <w:jc w:val="center"/>
              <w:rPr>
                <w:rFonts w:ascii="Times New Roman" w:hAnsi="Times New Roman"/>
                <w:bCs/>
                <w:iCs/>
                <w:sz w:val="24"/>
                <w:szCs w:val="24"/>
              </w:rPr>
            </w:pPr>
            <w:r>
              <w:rPr>
                <w:rFonts w:ascii="Times New Roman" w:hAnsi="Times New Roman"/>
                <w:bCs/>
                <w:iCs/>
                <w:sz w:val="24"/>
                <w:szCs w:val="24"/>
              </w:rPr>
              <w:t>2</w:t>
            </w:r>
          </w:p>
        </w:tc>
      </w:tr>
      <w:tr w:rsidR="0060769A" w:rsidTr="00F91EF1">
        <w:trPr>
          <w:trHeight w:val="183"/>
        </w:trPr>
        <w:tc>
          <w:tcPr>
            <w:tcW w:w="891" w:type="pct"/>
            <w:vMerge w:val="restart"/>
          </w:tcPr>
          <w:p w:rsidR="0060769A" w:rsidRDefault="0060769A" w:rsidP="00F91EF1">
            <w:pPr>
              <w:spacing w:after="0" w:line="240" w:lineRule="auto"/>
              <w:rPr>
                <w:rFonts w:ascii="Times New Roman" w:hAnsi="Times New Roman"/>
                <w:b/>
                <w:bCs/>
                <w:sz w:val="24"/>
                <w:szCs w:val="24"/>
              </w:rPr>
            </w:pPr>
            <w:r>
              <w:rPr>
                <w:rFonts w:ascii="Times New Roman" w:hAnsi="Times New Roman"/>
                <w:b/>
                <w:bCs/>
                <w:sz w:val="24"/>
                <w:szCs w:val="24"/>
              </w:rPr>
              <w:t xml:space="preserve">Тема 4. Особенности заключения договора страхования жизни и </w:t>
            </w:r>
            <w:r>
              <w:rPr>
                <w:rFonts w:ascii="Times New Roman" w:hAnsi="Times New Roman"/>
                <w:b/>
                <w:bCs/>
                <w:sz w:val="24"/>
                <w:szCs w:val="24"/>
              </w:rPr>
              <w:lastRenderedPageBreak/>
              <w:t>расчета страховой премии</w:t>
            </w:r>
            <w:r>
              <w:rPr>
                <w:rFonts w:ascii="Times New Roman" w:hAnsi="Times New Roman"/>
                <w:b/>
                <w:color w:val="000000"/>
                <w:sz w:val="24"/>
                <w:szCs w:val="24"/>
              </w:rPr>
              <w:t xml:space="preserve"> </w:t>
            </w:r>
          </w:p>
        </w:tc>
        <w:tc>
          <w:tcPr>
            <w:tcW w:w="3278" w:type="pct"/>
          </w:tcPr>
          <w:p w:rsidR="0060769A" w:rsidRDefault="0060769A" w:rsidP="00F91EF1">
            <w:pPr>
              <w:spacing w:after="0" w:line="240" w:lineRule="auto"/>
              <w:ind w:left="174"/>
              <w:rPr>
                <w:rFonts w:ascii="Times New Roman" w:hAnsi="Times New Roman"/>
                <w:b/>
                <w:bCs/>
                <w:sz w:val="24"/>
                <w:szCs w:val="24"/>
              </w:rPr>
            </w:pPr>
            <w:r>
              <w:rPr>
                <w:rFonts w:ascii="Times New Roman" w:hAnsi="Times New Roman"/>
                <w:b/>
                <w:bCs/>
                <w:sz w:val="24"/>
                <w:szCs w:val="24"/>
              </w:rPr>
              <w:lastRenderedPageBreak/>
              <w:t>Содержание</w:t>
            </w:r>
          </w:p>
        </w:tc>
        <w:tc>
          <w:tcPr>
            <w:tcW w:w="831" w:type="pct"/>
            <w:vAlign w:val="center"/>
          </w:tcPr>
          <w:p w:rsidR="0060769A" w:rsidRDefault="0060769A" w:rsidP="00F91EF1">
            <w:pPr>
              <w:spacing w:after="0" w:line="240" w:lineRule="auto"/>
              <w:ind w:left="174"/>
              <w:jc w:val="center"/>
              <w:rPr>
                <w:rFonts w:ascii="Times New Roman" w:hAnsi="Times New Roman"/>
                <w:b/>
                <w:bCs/>
                <w:iCs/>
                <w:sz w:val="24"/>
                <w:szCs w:val="24"/>
              </w:rPr>
            </w:pPr>
            <w:r>
              <w:rPr>
                <w:rFonts w:ascii="Times New Roman" w:hAnsi="Times New Roman"/>
                <w:b/>
                <w:bCs/>
                <w:iCs/>
                <w:sz w:val="24"/>
                <w:szCs w:val="24"/>
              </w:rPr>
              <w:t>4</w:t>
            </w:r>
          </w:p>
        </w:tc>
      </w:tr>
      <w:tr w:rsidR="0060769A" w:rsidTr="00F91EF1">
        <w:trPr>
          <w:trHeight w:val="183"/>
        </w:trPr>
        <w:tc>
          <w:tcPr>
            <w:tcW w:w="891" w:type="pct"/>
            <w:vMerge/>
          </w:tcPr>
          <w:p w:rsidR="0060769A" w:rsidRDefault="0060769A" w:rsidP="00F91EF1">
            <w:pPr>
              <w:widowControl w:val="0"/>
              <w:spacing w:after="0" w:line="240" w:lineRule="auto"/>
              <w:rPr>
                <w:rFonts w:ascii="Times New Roman" w:hAnsi="Times New Roman"/>
                <w:b/>
                <w:bCs/>
                <w:sz w:val="24"/>
                <w:szCs w:val="24"/>
              </w:rPr>
            </w:pPr>
          </w:p>
        </w:tc>
        <w:tc>
          <w:tcPr>
            <w:tcW w:w="3278" w:type="pct"/>
          </w:tcPr>
          <w:p w:rsidR="0060769A" w:rsidRDefault="0060769A" w:rsidP="0060769A">
            <w:pPr>
              <w:pStyle w:val="a7"/>
              <w:numPr>
                <w:ilvl w:val="0"/>
                <w:numId w:val="5"/>
              </w:numPr>
              <w:spacing w:before="0" w:after="0"/>
              <w:jc w:val="both"/>
            </w:pPr>
            <w:r>
              <w:t>Осуществление операций по заключению договоров страхования жизни</w:t>
            </w:r>
          </w:p>
        </w:tc>
        <w:tc>
          <w:tcPr>
            <w:tcW w:w="831" w:type="pct"/>
            <w:vMerge w:val="restart"/>
            <w:vAlign w:val="center"/>
          </w:tcPr>
          <w:p w:rsidR="0060769A" w:rsidRDefault="0060769A" w:rsidP="00F91EF1">
            <w:pPr>
              <w:spacing w:after="0" w:line="240" w:lineRule="auto"/>
              <w:ind w:left="174"/>
              <w:jc w:val="center"/>
              <w:rPr>
                <w:rFonts w:ascii="Times New Roman" w:hAnsi="Times New Roman"/>
                <w:bCs/>
                <w:iCs/>
                <w:sz w:val="24"/>
                <w:szCs w:val="24"/>
              </w:rPr>
            </w:pPr>
            <w:r>
              <w:rPr>
                <w:rFonts w:ascii="Times New Roman" w:hAnsi="Times New Roman"/>
                <w:bCs/>
                <w:iCs/>
                <w:sz w:val="24"/>
                <w:szCs w:val="24"/>
              </w:rPr>
              <w:t>2</w:t>
            </w:r>
          </w:p>
        </w:tc>
      </w:tr>
      <w:tr w:rsidR="0060769A" w:rsidTr="00F91EF1">
        <w:trPr>
          <w:trHeight w:val="183"/>
        </w:trPr>
        <w:tc>
          <w:tcPr>
            <w:tcW w:w="891" w:type="pct"/>
            <w:vMerge/>
          </w:tcPr>
          <w:p w:rsidR="0060769A" w:rsidRDefault="0060769A" w:rsidP="00F91EF1">
            <w:pPr>
              <w:widowControl w:val="0"/>
              <w:spacing w:after="0" w:line="240" w:lineRule="auto"/>
              <w:rPr>
                <w:rFonts w:ascii="Times New Roman" w:hAnsi="Times New Roman"/>
                <w:b/>
                <w:bCs/>
                <w:sz w:val="24"/>
                <w:szCs w:val="24"/>
              </w:rPr>
            </w:pPr>
          </w:p>
        </w:tc>
        <w:tc>
          <w:tcPr>
            <w:tcW w:w="3278" w:type="pct"/>
          </w:tcPr>
          <w:p w:rsidR="0060769A" w:rsidRDefault="0060769A" w:rsidP="0060769A">
            <w:pPr>
              <w:pStyle w:val="a7"/>
              <w:numPr>
                <w:ilvl w:val="0"/>
                <w:numId w:val="5"/>
              </w:numPr>
              <w:spacing w:before="0" w:after="0"/>
              <w:jc w:val="both"/>
            </w:pPr>
            <w:r>
              <w:t>Содержание условий договора жизни. Инвестиционное страхование жизни.</w:t>
            </w:r>
          </w:p>
        </w:tc>
        <w:tc>
          <w:tcPr>
            <w:tcW w:w="831" w:type="pct"/>
            <w:vMerge/>
            <w:vAlign w:val="center"/>
          </w:tcPr>
          <w:p w:rsidR="0060769A" w:rsidRDefault="0060769A" w:rsidP="00F91EF1">
            <w:pPr>
              <w:spacing w:after="0" w:line="240" w:lineRule="auto"/>
              <w:ind w:left="174"/>
              <w:jc w:val="center"/>
              <w:rPr>
                <w:rFonts w:ascii="Times New Roman" w:hAnsi="Times New Roman"/>
                <w:bCs/>
                <w:iCs/>
                <w:sz w:val="24"/>
                <w:szCs w:val="24"/>
              </w:rPr>
            </w:pPr>
          </w:p>
        </w:tc>
      </w:tr>
      <w:tr w:rsidR="0060769A" w:rsidTr="00F91EF1">
        <w:trPr>
          <w:trHeight w:val="183"/>
        </w:trPr>
        <w:tc>
          <w:tcPr>
            <w:tcW w:w="891" w:type="pct"/>
            <w:vMerge/>
          </w:tcPr>
          <w:p w:rsidR="0060769A" w:rsidRDefault="0060769A" w:rsidP="00F91EF1">
            <w:pPr>
              <w:widowControl w:val="0"/>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jc w:val="both"/>
              <w:rPr>
                <w:rFonts w:ascii="Times New Roman" w:hAnsi="Times New Roman"/>
                <w:sz w:val="24"/>
                <w:szCs w:val="24"/>
              </w:rPr>
            </w:pPr>
            <w:r>
              <w:rPr>
                <w:rFonts w:ascii="Times New Roman" w:hAnsi="Times New Roman"/>
                <w:b/>
                <w:bCs/>
                <w:color w:val="000000"/>
                <w:sz w:val="24"/>
                <w:szCs w:val="24"/>
              </w:rPr>
              <w:t>В том числе практических и лабораторных занятий</w:t>
            </w:r>
          </w:p>
        </w:tc>
        <w:tc>
          <w:tcPr>
            <w:tcW w:w="831" w:type="pct"/>
            <w:vAlign w:val="center"/>
          </w:tcPr>
          <w:p w:rsidR="0060769A" w:rsidRDefault="0060769A" w:rsidP="00F91EF1">
            <w:pPr>
              <w:spacing w:after="0" w:line="240" w:lineRule="auto"/>
              <w:ind w:left="174"/>
              <w:jc w:val="center"/>
              <w:rPr>
                <w:rFonts w:ascii="Times New Roman" w:hAnsi="Times New Roman"/>
                <w:b/>
                <w:bCs/>
                <w:iCs/>
                <w:sz w:val="24"/>
                <w:szCs w:val="24"/>
              </w:rPr>
            </w:pPr>
            <w:r>
              <w:rPr>
                <w:rFonts w:ascii="Times New Roman" w:hAnsi="Times New Roman"/>
                <w:b/>
                <w:bCs/>
                <w:iCs/>
                <w:sz w:val="24"/>
                <w:szCs w:val="24"/>
              </w:rPr>
              <w:t>2</w:t>
            </w:r>
          </w:p>
        </w:tc>
      </w:tr>
      <w:tr w:rsidR="0060769A" w:rsidTr="00F91EF1">
        <w:trPr>
          <w:trHeight w:val="183"/>
        </w:trPr>
        <w:tc>
          <w:tcPr>
            <w:tcW w:w="891" w:type="pct"/>
            <w:vMerge/>
          </w:tcPr>
          <w:p w:rsidR="0060769A" w:rsidRDefault="0060769A" w:rsidP="00F91EF1">
            <w:pPr>
              <w:widowControl w:val="0"/>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jc w:val="both"/>
              <w:rPr>
                <w:rFonts w:ascii="Times New Roman" w:hAnsi="Times New Roman"/>
                <w:sz w:val="24"/>
                <w:szCs w:val="24"/>
              </w:rPr>
            </w:pPr>
            <w:r>
              <w:rPr>
                <w:rFonts w:ascii="Times New Roman" w:hAnsi="Times New Roman"/>
                <w:b/>
                <w:sz w:val="24"/>
                <w:szCs w:val="24"/>
              </w:rPr>
              <w:t>Практическое занятие 6.</w:t>
            </w:r>
            <w:r>
              <w:rPr>
                <w:rFonts w:ascii="Times New Roman" w:hAnsi="Times New Roman"/>
                <w:sz w:val="24"/>
                <w:szCs w:val="24"/>
              </w:rPr>
              <w:t xml:space="preserve"> </w:t>
            </w:r>
            <w:r>
              <w:rPr>
                <w:rFonts w:ascii="Times New Roman" w:hAnsi="Times New Roman"/>
                <w:bCs/>
                <w:sz w:val="24"/>
                <w:szCs w:val="24"/>
                <w:lang w:eastAsia="en-US"/>
              </w:rPr>
              <w:t>Анализ рисков и составление договора инвестиционного страхования жизни. Расчет страховой премии.</w:t>
            </w:r>
          </w:p>
        </w:tc>
        <w:tc>
          <w:tcPr>
            <w:tcW w:w="831" w:type="pct"/>
            <w:vAlign w:val="center"/>
          </w:tcPr>
          <w:p w:rsidR="0060769A" w:rsidRDefault="0060769A" w:rsidP="00F91EF1">
            <w:pPr>
              <w:spacing w:after="0" w:line="240" w:lineRule="auto"/>
              <w:ind w:left="174"/>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val="restart"/>
          </w:tcPr>
          <w:p w:rsidR="0060769A" w:rsidRDefault="0060769A" w:rsidP="00F91EF1">
            <w:pPr>
              <w:spacing w:after="0" w:line="240" w:lineRule="auto"/>
              <w:rPr>
                <w:rFonts w:ascii="Times New Roman" w:hAnsi="Times New Roman"/>
                <w:b/>
                <w:bCs/>
                <w:sz w:val="24"/>
                <w:szCs w:val="24"/>
              </w:rPr>
            </w:pPr>
            <w:r>
              <w:rPr>
                <w:rFonts w:ascii="Times New Roman" w:hAnsi="Times New Roman"/>
                <w:b/>
                <w:bCs/>
                <w:sz w:val="24"/>
                <w:szCs w:val="24"/>
              </w:rPr>
              <w:lastRenderedPageBreak/>
              <w:t xml:space="preserve">Тема 5. </w:t>
            </w:r>
            <w:r>
              <w:rPr>
                <w:rFonts w:ascii="Times New Roman" w:hAnsi="Times New Roman"/>
                <w:b/>
                <w:color w:val="000000"/>
                <w:sz w:val="24"/>
                <w:szCs w:val="24"/>
              </w:rPr>
              <w:t xml:space="preserve">Особенности заключения договоров страхования при реализации страховых продуктов </w:t>
            </w:r>
          </w:p>
        </w:tc>
        <w:tc>
          <w:tcPr>
            <w:tcW w:w="3278" w:type="pct"/>
          </w:tcPr>
          <w:p w:rsidR="0060769A" w:rsidRDefault="0060769A" w:rsidP="00F91EF1">
            <w:pPr>
              <w:spacing w:after="0" w:line="240" w:lineRule="auto"/>
              <w:ind w:left="174"/>
              <w:rPr>
                <w:rFonts w:ascii="Times New Roman" w:hAnsi="Times New Roman"/>
                <w:b/>
                <w:bCs/>
                <w:sz w:val="24"/>
                <w:szCs w:val="24"/>
              </w:rPr>
            </w:pPr>
            <w:r>
              <w:rPr>
                <w:rFonts w:ascii="Times New Roman" w:hAnsi="Times New Roman"/>
                <w:b/>
                <w:bCs/>
                <w:sz w:val="24"/>
                <w:szCs w:val="24"/>
              </w:rPr>
              <w:t>Содержание</w:t>
            </w:r>
          </w:p>
        </w:tc>
        <w:tc>
          <w:tcPr>
            <w:tcW w:w="831" w:type="pct"/>
          </w:tcPr>
          <w:p w:rsidR="0060769A" w:rsidRDefault="0060769A" w:rsidP="00F91EF1">
            <w:pPr>
              <w:spacing w:after="0" w:line="240" w:lineRule="auto"/>
              <w:ind w:left="174"/>
              <w:jc w:val="center"/>
              <w:rPr>
                <w:rFonts w:ascii="Times New Roman" w:hAnsi="Times New Roman"/>
                <w:b/>
                <w:bCs/>
                <w:iCs/>
                <w:sz w:val="24"/>
                <w:szCs w:val="24"/>
              </w:rPr>
            </w:pPr>
            <w:r>
              <w:rPr>
                <w:rFonts w:ascii="Times New Roman" w:hAnsi="Times New Roman"/>
                <w:b/>
                <w:bCs/>
                <w:iCs/>
                <w:sz w:val="24"/>
                <w:szCs w:val="24"/>
              </w:rPr>
              <w:t>20</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60769A">
            <w:pPr>
              <w:numPr>
                <w:ilvl w:val="0"/>
                <w:numId w:val="6"/>
              </w:numPr>
              <w:tabs>
                <w:tab w:val="left" w:pos="780"/>
                <w:tab w:val="left" w:pos="930"/>
              </w:tabs>
              <w:spacing w:after="0" w:line="240" w:lineRule="auto"/>
              <w:ind w:left="174" w:firstLine="0"/>
              <w:rPr>
                <w:rFonts w:ascii="Times New Roman" w:hAnsi="Times New Roman"/>
                <w:sz w:val="24"/>
                <w:szCs w:val="24"/>
              </w:rPr>
            </w:pPr>
            <w:r>
              <w:rPr>
                <w:rFonts w:ascii="Times New Roman" w:hAnsi="Times New Roman"/>
                <w:sz w:val="24"/>
                <w:szCs w:val="24"/>
              </w:rPr>
              <w:t>Особенности заключения и оформления договора в автостраховании.</w:t>
            </w:r>
          </w:p>
        </w:tc>
        <w:tc>
          <w:tcPr>
            <w:tcW w:w="831" w:type="pct"/>
          </w:tcPr>
          <w:p w:rsidR="0060769A" w:rsidRDefault="0060769A" w:rsidP="00F91EF1">
            <w:pPr>
              <w:spacing w:after="0" w:line="240" w:lineRule="auto"/>
              <w:ind w:left="174"/>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60769A">
            <w:pPr>
              <w:numPr>
                <w:ilvl w:val="0"/>
                <w:numId w:val="6"/>
              </w:numPr>
              <w:tabs>
                <w:tab w:val="left" w:pos="780"/>
                <w:tab w:val="left" w:pos="930"/>
              </w:tabs>
              <w:spacing w:after="0" w:line="240" w:lineRule="auto"/>
              <w:ind w:left="174" w:firstLine="0"/>
              <w:rPr>
                <w:rFonts w:ascii="Times New Roman" w:hAnsi="Times New Roman"/>
                <w:bCs/>
                <w:sz w:val="24"/>
                <w:szCs w:val="24"/>
              </w:rPr>
            </w:pPr>
            <w:r>
              <w:rPr>
                <w:rFonts w:ascii="Times New Roman" w:hAnsi="Times New Roman"/>
                <w:sz w:val="24"/>
                <w:szCs w:val="24"/>
              </w:rPr>
              <w:t>Использования системы тарифов и примеры заполнения страховой документации по страхованию имущества физических и юридических лиц</w:t>
            </w:r>
          </w:p>
        </w:tc>
        <w:tc>
          <w:tcPr>
            <w:tcW w:w="831" w:type="pct"/>
          </w:tcPr>
          <w:p w:rsidR="0060769A" w:rsidRDefault="0060769A" w:rsidP="00F91EF1">
            <w:pPr>
              <w:spacing w:after="0" w:line="240" w:lineRule="auto"/>
              <w:ind w:left="174"/>
              <w:jc w:val="center"/>
              <w:rPr>
                <w:rFonts w:ascii="Times New Roman" w:hAnsi="Times New Roman"/>
                <w:bCs/>
                <w:iCs/>
                <w:sz w:val="24"/>
                <w:szCs w:val="24"/>
              </w:rPr>
            </w:pPr>
          </w:p>
          <w:p w:rsidR="0060769A" w:rsidRDefault="0060769A" w:rsidP="00F91EF1">
            <w:pPr>
              <w:spacing w:after="0" w:line="240" w:lineRule="auto"/>
              <w:ind w:left="174"/>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60769A">
            <w:pPr>
              <w:numPr>
                <w:ilvl w:val="0"/>
                <w:numId w:val="6"/>
              </w:numPr>
              <w:tabs>
                <w:tab w:val="left" w:pos="780"/>
                <w:tab w:val="left" w:pos="930"/>
              </w:tabs>
              <w:spacing w:after="0" w:line="240" w:lineRule="auto"/>
              <w:ind w:left="174" w:firstLine="0"/>
              <w:rPr>
                <w:rFonts w:ascii="Times New Roman" w:hAnsi="Times New Roman"/>
                <w:sz w:val="24"/>
                <w:szCs w:val="24"/>
              </w:rPr>
            </w:pPr>
            <w:r>
              <w:rPr>
                <w:rFonts w:ascii="Times New Roman" w:hAnsi="Times New Roman"/>
                <w:sz w:val="24"/>
                <w:szCs w:val="24"/>
              </w:rPr>
              <w:t>Особенности заключения и оформления договора в личном страховании (физических и юридических лиц)</w:t>
            </w:r>
          </w:p>
        </w:tc>
        <w:tc>
          <w:tcPr>
            <w:tcW w:w="831" w:type="pct"/>
          </w:tcPr>
          <w:p w:rsidR="0060769A" w:rsidRDefault="0060769A" w:rsidP="00F91EF1">
            <w:pPr>
              <w:spacing w:after="0" w:line="240" w:lineRule="auto"/>
              <w:ind w:left="174"/>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60769A">
            <w:pPr>
              <w:numPr>
                <w:ilvl w:val="0"/>
                <w:numId w:val="6"/>
              </w:numPr>
              <w:tabs>
                <w:tab w:val="left" w:pos="780"/>
                <w:tab w:val="left" w:pos="930"/>
              </w:tabs>
              <w:spacing w:after="0" w:line="240" w:lineRule="auto"/>
              <w:ind w:left="174" w:firstLine="0"/>
              <w:rPr>
                <w:rFonts w:ascii="Times New Roman" w:hAnsi="Times New Roman"/>
                <w:sz w:val="24"/>
                <w:szCs w:val="24"/>
              </w:rPr>
            </w:pPr>
            <w:r>
              <w:rPr>
                <w:rFonts w:ascii="Times New Roman" w:hAnsi="Times New Roman"/>
                <w:sz w:val="24"/>
                <w:szCs w:val="24"/>
              </w:rPr>
              <w:t>Особенности заключения и оформления договора страхования ответственности</w:t>
            </w:r>
          </w:p>
        </w:tc>
        <w:tc>
          <w:tcPr>
            <w:tcW w:w="831" w:type="pct"/>
          </w:tcPr>
          <w:p w:rsidR="0060769A" w:rsidRDefault="0060769A" w:rsidP="00F91EF1">
            <w:pPr>
              <w:spacing w:after="0" w:line="240" w:lineRule="auto"/>
              <w:ind w:left="174"/>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rPr>
                <w:rFonts w:ascii="Times New Roman" w:hAnsi="Times New Roman"/>
                <w:b/>
                <w:bCs/>
                <w:sz w:val="24"/>
                <w:szCs w:val="24"/>
              </w:rPr>
            </w:pPr>
            <w:r>
              <w:rPr>
                <w:rFonts w:ascii="Times New Roman" w:hAnsi="Times New Roman"/>
                <w:b/>
                <w:bCs/>
                <w:color w:val="000000"/>
                <w:sz w:val="24"/>
                <w:szCs w:val="24"/>
              </w:rPr>
              <w:t>В том числе практических и лабораторных занятий</w:t>
            </w:r>
          </w:p>
        </w:tc>
        <w:tc>
          <w:tcPr>
            <w:tcW w:w="831" w:type="pct"/>
          </w:tcPr>
          <w:p w:rsidR="0060769A" w:rsidRDefault="0060769A" w:rsidP="00F91EF1">
            <w:pPr>
              <w:spacing w:after="0" w:line="240" w:lineRule="auto"/>
              <w:ind w:left="167"/>
              <w:jc w:val="center"/>
              <w:rPr>
                <w:rFonts w:ascii="Times New Roman" w:hAnsi="Times New Roman"/>
                <w:b/>
                <w:bCs/>
                <w:iCs/>
                <w:sz w:val="24"/>
                <w:szCs w:val="24"/>
              </w:rPr>
            </w:pPr>
            <w:r>
              <w:rPr>
                <w:rFonts w:ascii="Times New Roman" w:hAnsi="Times New Roman"/>
                <w:b/>
                <w:bCs/>
                <w:iCs/>
                <w:sz w:val="24"/>
                <w:szCs w:val="24"/>
              </w:rPr>
              <w:t>12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rPr>
                <w:rFonts w:ascii="Times New Roman" w:hAnsi="Times New Roman"/>
                <w:b/>
                <w:bCs/>
                <w:sz w:val="24"/>
                <w:szCs w:val="24"/>
              </w:rPr>
            </w:pPr>
            <w:r>
              <w:rPr>
                <w:rFonts w:ascii="Times New Roman" w:hAnsi="Times New Roman"/>
                <w:b/>
                <w:sz w:val="24"/>
                <w:szCs w:val="24"/>
              </w:rPr>
              <w:t>Практическое занятие 7.</w:t>
            </w:r>
            <w:r>
              <w:rPr>
                <w:rFonts w:ascii="Times New Roman" w:hAnsi="Times New Roman"/>
                <w:sz w:val="24"/>
                <w:szCs w:val="24"/>
              </w:rPr>
              <w:t xml:space="preserve"> Использования системы тарифов и примеры заполнения страховой документации по автострахованию.</w:t>
            </w:r>
          </w:p>
        </w:tc>
        <w:tc>
          <w:tcPr>
            <w:tcW w:w="831" w:type="pct"/>
          </w:tcPr>
          <w:p w:rsidR="0060769A" w:rsidRDefault="0060769A" w:rsidP="00F91EF1">
            <w:pPr>
              <w:spacing w:after="0" w:line="240" w:lineRule="auto"/>
              <w:ind w:left="167"/>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jc w:val="both"/>
              <w:rPr>
                <w:rFonts w:ascii="Times New Roman" w:hAnsi="Times New Roman"/>
                <w:b/>
                <w:bCs/>
                <w:sz w:val="24"/>
                <w:szCs w:val="24"/>
              </w:rPr>
            </w:pPr>
            <w:r>
              <w:rPr>
                <w:rFonts w:ascii="Times New Roman" w:hAnsi="Times New Roman"/>
                <w:b/>
                <w:sz w:val="24"/>
                <w:szCs w:val="24"/>
              </w:rPr>
              <w:t xml:space="preserve">Практическое занятие 8. </w:t>
            </w:r>
            <w:r>
              <w:rPr>
                <w:rFonts w:ascii="Times New Roman" w:hAnsi="Times New Roman"/>
                <w:sz w:val="24"/>
                <w:szCs w:val="24"/>
              </w:rPr>
              <w:t xml:space="preserve">Правила и виды документации по добровольному страхованию имущества физических лиц. </w:t>
            </w:r>
          </w:p>
        </w:tc>
        <w:tc>
          <w:tcPr>
            <w:tcW w:w="831" w:type="pct"/>
          </w:tcPr>
          <w:p w:rsidR="0060769A" w:rsidRDefault="0060769A" w:rsidP="00F91EF1">
            <w:pPr>
              <w:spacing w:after="0" w:line="240" w:lineRule="auto"/>
              <w:ind w:left="167"/>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jc w:val="both"/>
              <w:rPr>
                <w:rFonts w:ascii="Times New Roman" w:hAnsi="Times New Roman"/>
                <w:sz w:val="24"/>
                <w:szCs w:val="24"/>
              </w:rPr>
            </w:pPr>
            <w:r>
              <w:rPr>
                <w:rFonts w:ascii="Times New Roman" w:hAnsi="Times New Roman"/>
                <w:b/>
                <w:sz w:val="24"/>
                <w:szCs w:val="24"/>
              </w:rPr>
              <w:t>Практическое занятие 9.</w:t>
            </w:r>
            <w:r>
              <w:rPr>
                <w:rFonts w:ascii="Times New Roman" w:hAnsi="Times New Roman"/>
                <w:sz w:val="24"/>
                <w:szCs w:val="24"/>
              </w:rPr>
              <w:t xml:space="preserve"> Правила и примеры заполнения страховой документации по страхованию имущества юридических лиц. Правила и условия страхования урожая и животных. Примеры заполнения страховой документации по страхованию грузов</w:t>
            </w:r>
          </w:p>
        </w:tc>
        <w:tc>
          <w:tcPr>
            <w:tcW w:w="831" w:type="pct"/>
          </w:tcPr>
          <w:p w:rsidR="0060769A" w:rsidRDefault="0060769A" w:rsidP="00F91EF1">
            <w:pPr>
              <w:spacing w:after="0" w:line="240" w:lineRule="auto"/>
              <w:ind w:left="167"/>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jc w:val="both"/>
              <w:rPr>
                <w:rFonts w:ascii="Times New Roman" w:hAnsi="Times New Roman"/>
                <w:b/>
                <w:bCs/>
                <w:sz w:val="24"/>
                <w:szCs w:val="24"/>
              </w:rPr>
            </w:pPr>
            <w:r>
              <w:rPr>
                <w:rFonts w:ascii="Times New Roman" w:hAnsi="Times New Roman"/>
                <w:b/>
                <w:sz w:val="24"/>
                <w:szCs w:val="24"/>
              </w:rPr>
              <w:t>Практическое занятие 10.</w:t>
            </w:r>
            <w:r>
              <w:rPr>
                <w:rFonts w:ascii="Times New Roman" w:hAnsi="Times New Roman"/>
                <w:sz w:val="24"/>
                <w:szCs w:val="24"/>
              </w:rPr>
              <w:t xml:space="preserve"> Методика расчета и примеры заполнения страховой документации по личному страхованию физических и юридических лиц</w:t>
            </w:r>
          </w:p>
        </w:tc>
        <w:tc>
          <w:tcPr>
            <w:tcW w:w="831" w:type="pct"/>
          </w:tcPr>
          <w:p w:rsidR="0060769A" w:rsidRDefault="0060769A" w:rsidP="00F91EF1">
            <w:pPr>
              <w:spacing w:after="0" w:line="240" w:lineRule="auto"/>
              <w:ind w:left="167"/>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jc w:val="both"/>
              <w:rPr>
                <w:rFonts w:ascii="Times New Roman" w:hAnsi="Times New Roman"/>
                <w:sz w:val="24"/>
                <w:szCs w:val="24"/>
              </w:rPr>
            </w:pPr>
            <w:r>
              <w:rPr>
                <w:rFonts w:ascii="Times New Roman" w:hAnsi="Times New Roman"/>
                <w:b/>
                <w:sz w:val="24"/>
                <w:szCs w:val="24"/>
              </w:rPr>
              <w:t>Практическое занятие 11.</w:t>
            </w:r>
            <w:r>
              <w:rPr>
                <w:rFonts w:ascii="Times New Roman" w:hAnsi="Times New Roman"/>
                <w:sz w:val="24"/>
                <w:szCs w:val="24"/>
              </w:rPr>
              <w:t xml:space="preserve"> Методика расчета и примеры заполнения страховой документации по страхованию имущества в залоге и ответственности заемщика</w:t>
            </w:r>
          </w:p>
        </w:tc>
        <w:tc>
          <w:tcPr>
            <w:tcW w:w="831" w:type="pct"/>
          </w:tcPr>
          <w:p w:rsidR="0060769A" w:rsidRDefault="0060769A" w:rsidP="00F91EF1">
            <w:pPr>
              <w:spacing w:after="0" w:line="240" w:lineRule="auto"/>
              <w:ind w:left="167"/>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jc w:val="both"/>
              <w:rPr>
                <w:rFonts w:ascii="Times New Roman" w:hAnsi="Times New Roman"/>
                <w:bCs/>
                <w:sz w:val="24"/>
                <w:szCs w:val="24"/>
                <w:lang w:eastAsia="en-US"/>
              </w:rPr>
            </w:pPr>
            <w:r>
              <w:rPr>
                <w:rFonts w:ascii="Times New Roman" w:hAnsi="Times New Roman"/>
                <w:b/>
                <w:sz w:val="24"/>
                <w:szCs w:val="24"/>
              </w:rPr>
              <w:t>Практическое занятие 12.</w:t>
            </w:r>
            <w:r>
              <w:rPr>
                <w:rFonts w:ascii="Times New Roman" w:hAnsi="Times New Roman"/>
                <w:sz w:val="24"/>
                <w:szCs w:val="24"/>
              </w:rPr>
              <w:t xml:space="preserve"> </w:t>
            </w:r>
            <w:r>
              <w:rPr>
                <w:rFonts w:ascii="Times New Roman" w:hAnsi="Times New Roman"/>
                <w:bCs/>
                <w:sz w:val="24"/>
                <w:szCs w:val="24"/>
                <w:lang w:eastAsia="en-US"/>
              </w:rPr>
              <w:t>Определение условий договора и расчет страховой премии при страховании объектов малого и среднего бизнеса</w:t>
            </w:r>
          </w:p>
        </w:tc>
        <w:tc>
          <w:tcPr>
            <w:tcW w:w="831" w:type="pct"/>
          </w:tcPr>
          <w:p w:rsidR="0060769A" w:rsidRDefault="0060769A" w:rsidP="00F91EF1">
            <w:pPr>
              <w:spacing w:after="0" w:line="240" w:lineRule="auto"/>
              <w:ind w:left="167"/>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jc w:val="both"/>
              <w:rPr>
                <w:rFonts w:ascii="Times New Roman" w:hAnsi="Times New Roman"/>
                <w:b/>
                <w:sz w:val="24"/>
                <w:szCs w:val="24"/>
              </w:rPr>
            </w:pPr>
            <w:r>
              <w:rPr>
                <w:rFonts w:ascii="Times New Roman" w:hAnsi="Times New Roman"/>
                <w:b/>
                <w:sz w:val="24"/>
                <w:szCs w:val="24"/>
              </w:rPr>
              <w:t>Консультация</w:t>
            </w:r>
          </w:p>
        </w:tc>
        <w:tc>
          <w:tcPr>
            <w:tcW w:w="831" w:type="pct"/>
          </w:tcPr>
          <w:p w:rsidR="0060769A" w:rsidRDefault="0060769A" w:rsidP="00F91EF1">
            <w:pPr>
              <w:spacing w:after="0" w:line="240" w:lineRule="auto"/>
              <w:ind w:left="167"/>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jc w:val="both"/>
              <w:rPr>
                <w:rFonts w:ascii="Times New Roman" w:hAnsi="Times New Roman"/>
                <w:b/>
                <w:sz w:val="24"/>
                <w:szCs w:val="24"/>
              </w:rPr>
            </w:pPr>
            <w:r>
              <w:rPr>
                <w:rFonts w:ascii="Times New Roman" w:hAnsi="Times New Roman"/>
                <w:b/>
                <w:sz w:val="24"/>
                <w:szCs w:val="24"/>
              </w:rPr>
              <w:t xml:space="preserve">Промежуточная аттестация экзамен </w:t>
            </w:r>
          </w:p>
        </w:tc>
        <w:tc>
          <w:tcPr>
            <w:tcW w:w="831" w:type="pct"/>
          </w:tcPr>
          <w:p w:rsidR="0060769A" w:rsidRDefault="0060769A" w:rsidP="00F91EF1">
            <w:pPr>
              <w:spacing w:after="0" w:line="240" w:lineRule="auto"/>
              <w:ind w:left="167"/>
              <w:jc w:val="center"/>
              <w:rPr>
                <w:rFonts w:ascii="Times New Roman" w:hAnsi="Times New Roman"/>
                <w:bCs/>
                <w:iCs/>
                <w:sz w:val="24"/>
                <w:szCs w:val="24"/>
              </w:rPr>
            </w:pPr>
            <w:r>
              <w:rPr>
                <w:rFonts w:ascii="Times New Roman" w:hAnsi="Times New Roman"/>
                <w:bCs/>
                <w:iCs/>
                <w:sz w:val="24"/>
                <w:szCs w:val="24"/>
              </w:rPr>
              <w:t>6</w:t>
            </w:r>
          </w:p>
        </w:tc>
      </w:tr>
      <w:tr w:rsidR="0060769A" w:rsidTr="00F91EF1">
        <w:trPr>
          <w:trHeight w:val="525"/>
        </w:trPr>
        <w:tc>
          <w:tcPr>
            <w:tcW w:w="4169" w:type="pct"/>
            <w:gridSpan w:val="2"/>
          </w:tcPr>
          <w:p w:rsidR="0060769A" w:rsidRDefault="0060769A" w:rsidP="00F91EF1">
            <w:pPr>
              <w:spacing w:after="0" w:line="240" w:lineRule="auto"/>
              <w:rPr>
                <w:rFonts w:ascii="Times New Roman" w:hAnsi="Times New Roman"/>
                <w:b/>
                <w:bCs/>
                <w:sz w:val="24"/>
                <w:szCs w:val="24"/>
              </w:rPr>
            </w:pPr>
            <w:r>
              <w:rPr>
                <w:rFonts w:ascii="Times New Roman" w:hAnsi="Times New Roman"/>
                <w:b/>
                <w:bCs/>
                <w:sz w:val="24"/>
                <w:szCs w:val="24"/>
              </w:rPr>
              <w:t>МДК 01.02 Сопровождение и учет договоров страхования</w:t>
            </w:r>
          </w:p>
        </w:tc>
        <w:tc>
          <w:tcPr>
            <w:tcW w:w="831" w:type="pct"/>
            <w:vAlign w:val="center"/>
          </w:tcPr>
          <w:p w:rsidR="0060769A" w:rsidRDefault="0060769A" w:rsidP="00F91EF1">
            <w:pPr>
              <w:spacing w:after="0" w:line="240" w:lineRule="auto"/>
              <w:ind w:left="167"/>
              <w:jc w:val="center"/>
              <w:rPr>
                <w:rFonts w:ascii="Times New Roman" w:hAnsi="Times New Roman"/>
                <w:b/>
                <w:bCs/>
                <w:iCs/>
                <w:sz w:val="24"/>
                <w:szCs w:val="24"/>
              </w:rPr>
            </w:pPr>
            <w:r>
              <w:rPr>
                <w:rFonts w:ascii="Times New Roman" w:hAnsi="Times New Roman"/>
                <w:b/>
                <w:bCs/>
                <w:iCs/>
                <w:sz w:val="24"/>
                <w:szCs w:val="24"/>
              </w:rPr>
              <w:t>40/20</w:t>
            </w:r>
          </w:p>
        </w:tc>
      </w:tr>
      <w:tr w:rsidR="0060769A" w:rsidTr="00F91EF1">
        <w:trPr>
          <w:trHeight w:val="379"/>
        </w:trPr>
        <w:tc>
          <w:tcPr>
            <w:tcW w:w="891" w:type="pct"/>
            <w:vMerge w:val="restart"/>
          </w:tcPr>
          <w:p w:rsidR="0060769A" w:rsidRDefault="0060769A" w:rsidP="00F91EF1">
            <w:pPr>
              <w:widowControl w:val="0"/>
              <w:spacing w:after="0" w:line="240" w:lineRule="auto"/>
              <w:rPr>
                <w:rFonts w:ascii="Times New Roman" w:hAnsi="Times New Roman"/>
                <w:b/>
                <w:bCs/>
                <w:sz w:val="24"/>
                <w:szCs w:val="24"/>
              </w:rPr>
            </w:pPr>
            <w:r>
              <w:rPr>
                <w:rFonts w:ascii="Times New Roman" w:hAnsi="Times New Roman"/>
                <w:b/>
                <w:bCs/>
                <w:sz w:val="24"/>
                <w:szCs w:val="24"/>
              </w:rPr>
              <w:t xml:space="preserve">Тема 1. </w:t>
            </w:r>
            <w:r>
              <w:rPr>
                <w:rFonts w:ascii="Times New Roman" w:hAnsi="Times New Roman"/>
                <w:b/>
                <w:color w:val="000000"/>
                <w:sz w:val="24"/>
                <w:szCs w:val="24"/>
              </w:rPr>
              <w:t>Документальное сопровождение страховых операций</w:t>
            </w:r>
          </w:p>
          <w:p w:rsidR="0060769A" w:rsidRDefault="0060769A" w:rsidP="00F91EF1">
            <w:pPr>
              <w:widowControl w:val="0"/>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rPr>
                <w:rFonts w:ascii="Times New Roman" w:hAnsi="Times New Roman"/>
                <w:b/>
                <w:sz w:val="24"/>
                <w:szCs w:val="24"/>
              </w:rPr>
            </w:pPr>
            <w:r>
              <w:rPr>
                <w:rFonts w:ascii="Times New Roman" w:hAnsi="Times New Roman"/>
                <w:b/>
                <w:bCs/>
                <w:sz w:val="24"/>
                <w:szCs w:val="24"/>
              </w:rPr>
              <w:lastRenderedPageBreak/>
              <w:t xml:space="preserve">Содержание </w:t>
            </w:r>
          </w:p>
        </w:tc>
        <w:tc>
          <w:tcPr>
            <w:tcW w:w="831" w:type="pct"/>
            <w:vAlign w:val="center"/>
          </w:tcPr>
          <w:p w:rsidR="0060769A" w:rsidRDefault="0060769A" w:rsidP="00F91EF1">
            <w:pPr>
              <w:spacing w:after="0" w:line="240" w:lineRule="auto"/>
              <w:ind w:left="167"/>
              <w:jc w:val="center"/>
              <w:rPr>
                <w:rFonts w:ascii="Times New Roman" w:hAnsi="Times New Roman"/>
                <w:b/>
                <w:iCs/>
                <w:sz w:val="24"/>
                <w:szCs w:val="24"/>
              </w:rPr>
            </w:pPr>
            <w:r>
              <w:rPr>
                <w:rFonts w:ascii="Times New Roman" w:hAnsi="Times New Roman"/>
                <w:b/>
                <w:iCs/>
                <w:sz w:val="24"/>
                <w:szCs w:val="24"/>
              </w:rPr>
              <w:t>16</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60769A">
            <w:pPr>
              <w:numPr>
                <w:ilvl w:val="0"/>
                <w:numId w:val="8"/>
              </w:numPr>
              <w:tabs>
                <w:tab w:val="left" w:pos="459"/>
              </w:tabs>
              <w:spacing w:after="0" w:line="240" w:lineRule="auto"/>
              <w:ind w:left="174" w:firstLine="0"/>
              <w:rPr>
                <w:rFonts w:ascii="Times New Roman" w:hAnsi="Times New Roman"/>
                <w:bCs/>
                <w:sz w:val="24"/>
                <w:szCs w:val="24"/>
              </w:rPr>
            </w:pPr>
            <w:r>
              <w:rPr>
                <w:rFonts w:ascii="Times New Roman" w:hAnsi="Times New Roman"/>
                <w:color w:val="000000"/>
                <w:sz w:val="24"/>
                <w:szCs w:val="24"/>
              </w:rPr>
              <w:t xml:space="preserve">Документационное обеспечение работы страхового агента. Требование к страховой документации и правовое положение агента. Оформление правоотношений между страховым агентом и компанией. </w:t>
            </w:r>
          </w:p>
        </w:tc>
        <w:tc>
          <w:tcPr>
            <w:tcW w:w="831" w:type="pct"/>
            <w:vAlign w:val="center"/>
          </w:tcPr>
          <w:p w:rsidR="0060769A" w:rsidRDefault="0060769A" w:rsidP="00F91EF1">
            <w:pPr>
              <w:spacing w:after="0" w:line="240" w:lineRule="auto"/>
              <w:jc w:val="center"/>
              <w:rPr>
                <w:rFonts w:ascii="Times New Roman" w:hAnsi="Times New Roman"/>
                <w:bCs/>
                <w:iCs/>
                <w:sz w:val="24"/>
                <w:szCs w:val="24"/>
              </w:rPr>
            </w:pPr>
            <w:r>
              <w:rPr>
                <w:rFonts w:ascii="Times New Roman" w:hAnsi="Times New Roman"/>
                <w:bCs/>
                <w:iCs/>
                <w:sz w:val="24"/>
                <w:szCs w:val="24"/>
              </w:rPr>
              <w:t>2</w:t>
            </w:r>
          </w:p>
          <w:p w:rsidR="0060769A" w:rsidRDefault="0060769A" w:rsidP="00F91EF1">
            <w:pPr>
              <w:spacing w:after="0" w:line="240" w:lineRule="auto"/>
              <w:jc w:val="center"/>
              <w:rPr>
                <w:rFonts w:ascii="Times New Roman" w:hAnsi="Times New Roman"/>
                <w:bCs/>
                <w:iCs/>
                <w:sz w:val="24"/>
                <w:szCs w:val="24"/>
              </w:rPr>
            </w:pPr>
          </w:p>
        </w:tc>
      </w:tr>
      <w:tr w:rsidR="0060769A" w:rsidTr="00F91EF1">
        <w:trPr>
          <w:trHeight w:val="595"/>
        </w:trPr>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60769A">
            <w:pPr>
              <w:numPr>
                <w:ilvl w:val="0"/>
                <w:numId w:val="8"/>
              </w:numPr>
              <w:tabs>
                <w:tab w:val="left" w:pos="459"/>
              </w:tabs>
              <w:spacing w:after="0" w:line="240" w:lineRule="auto"/>
              <w:ind w:left="174" w:firstLine="0"/>
              <w:rPr>
                <w:rFonts w:ascii="Times New Roman" w:hAnsi="Times New Roman"/>
                <w:color w:val="000000"/>
                <w:sz w:val="24"/>
                <w:szCs w:val="24"/>
              </w:rPr>
            </w:pPr>
            <w:r>
              <w:rPr>
                <w:rFonts w:ascii="Times New Roman" w:hAnsi="Times New Roman"/>
                <w:color w:val="000000"/>
                <w:sz w:val="24"/>
                <w:szCs w:val="24"/>
              </w:rPr>
              <w:t xml:space="preserve">Использование необходимых нормативно-правовых документов при реализации страховой продукции. Специфика отчетности страховых организаций.  </w:t>
            </w:r>
          </w:p>
        </w:tc>
        <w:tc>
          <w:tcPr>
            <w:tcW w:w="831" w:type="pct"/>
            <w:vAlign w:val="center"/>
          </w:tcPr>
          <w:p w:rsidR="0060769A" w:rsidRDefault="0060769A" w:rsidP="00F91EF1">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0769A" w:rsidTr="00F91EF1">
        <w:trPr>
          <w:trHeight w:val="818"/>
        </w:trPr>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60769A">
            <w:pPr>
              <w:numPr>
                <w:ilvl w:val="0"/>
                <w:numId w:val="8"/>
              </w:numPr>
              <w:tabs>
                <w:tab w:val="left" w:pos="459"/>
              </w:tabs>
              <w:spacing w:after="0" w:line="240" w:lineRule="auto"/>
              <w:ind w:left="174" w:firstLine="0"/>
              <w:rPr>
                <w:rFonts w:ascii="Times New Roman" w:hAnsi="Times New Roman"/>
                <w:color w:val="000000"/>
                <w:sz w:val="24"/>
                <w:szCs w:val="24"/>
              </w:rPr>
            </w:pPr>
            <w:r>
              <w:rPr>
                <w:rFonts w:ascii="Times New Roman" w:hAnsi="Times New Roman"/>
                <w:bCs/>
                <w:sz w:val="24"/>
                <w:szCs w:val="24"/>
                <w:lang w:eastAsia="en-US"/>
              </w:rPr>
              <w:t xml:space="preserve">Основы документооборота в страховой организации. </w:t>
            </w:r>
            <w:r>
              <w:rPr>
                <w:rFonts w:ascii="Times New Roman" w:hAnsi="Times New Roman"/>
                <w:color w:val="000000"/>
                <w:sz w:val="24"/>
                <w:szCs w:val="24"/>
              </w:rPr>
              <w:t>Осуществление операций по заключению договоров по видам страхования. Система кодификации и нумерации договоров страхования.</w:t>
            </w:r>
          </w:p>
        </w:tc>
        <w:tc>
          <w:tcPr>
            <w:tcW w:w="831" w:type="pct"/>
            <w:vAlign w:val="center"/>
          </w:tcPr>
          <w:p w:rsidR="0060769A" w:rsidRDefault="0060769A" w:rsidP="00F91EF1">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60769A">
            <w:pPr>
              <w:numPr>
                <w:ilvl w:val="0"/>
                <w:numId w:val="8"/>
              </w:numPr>
              <w:tabs>
                <w:tab w:val="left" w:pos="459"/>
              </w:tabs>
              <w:spacing w:after="0" w:line="240" w:lineRule="auto"/>
              <w:ind w:left="174" w:firstLine="0"/>
              <w:rPr>
                <w:rFonts w:ascii="Times New Roman" w:hAnsi="Times New Roman"/>
                <w:color w:val="000000"/>
                <w:sz w:val="24"/>
                <w:szCs w:val="24"/>
              </w:rPr>
            </w:pPr>
            <w:r>
              <w:rPr>
                <w:rFonts w:ascii="Times New Roman" w:hAnsi="Times New Roman"/>
                <w:color w:val="000000"/>
                <w:sz w:val="24"/>
                <w:szCs w:val="24"/>
              </w:rPr>
              <w:t>Специфика использования франшизы в страховых договорах</w:t>
            </w:r>
          </w:p>
        </w:tc>
        <w:tc>
          <w:tcPr>
            <w:tcW w:w="831" w:type="pct"/>
            <w:vAlign w:val="center"/>
          </w:tcPr>
          <w:p w:rsidR="0060769A" w:rsidRDefault="0060769A" w:rsidP="00F91EF1">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0769A" w:rsidTr="00F91EF1">
        <w:trPr>
          <w:trHeight w:val="970"/>
        </w:trPr>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60769A">
            <w:pPr>
              <w:numPr>
                <w:ilvl w:val="0"/>
                <w:numId w:val="8"/>
              </w:numPr>
              <w:tabs>
                <w:tab w:val="left" w:pos="459"/>
              </w:tabs>
              <w:spacing w:after="0" w:line="240" w:lineRule="auto"/>
              <w:ind w:left="174" w:firstLine="0"/>
              <w:rPr>
                <w:rFonts w:ascii="Times New Roman" w:hAnsi="Times New Roman"/>
                <w:color w:val="000000"/>
                <w:sz w:val="24"/>
                <w:szCs w:val="24"/>
              </w:rPr>
            </w:pPr>
            <w:r>
              <w:rPr>
                <w:rFonts w:ascii="Times New Roman" w:hAnsi="Times New Roman"/>
                <w:color w:val="000000"/>
                <w:sz w:val="24"/>
                <w:szCs w:val="24"/>
              </w:rPr>
              <w:t xml:space="preserve">Изменение и прекращение договора страхования. Правовые последствия </w:t>
            </w:r>
            <w:proofErr w:type="spellStart"/>
            <w:r>
              <w:rPr>
                <w:rFonts w:ascii="Times New Roman" w:hAnsi="Times New Roman"/>
                <w:color w:val="000000"/>
                <w:sz w:val="24"/>
                <w:szCs w:val="24"/>
              </w:rPr>
              <w:t>оспоримости</w:t>
            </w:r>
            <w:proofErr w:type="spellEnd"/>
            <w:r>
              <w:rPr>
                <w:rFonts w:ascii="Times New Roman" w:hAnsi="Times New Roman"/>
                <w:color w:val="000000"/>
                <w:sz w:val="24"/>
                <w:szCs w:val="24"/>
              </w:rPr>
              <w:t xml:space="preserve"> и расторжения договора страхования. Действительность и недействительность договора страхования</w:t>
            </w:r>
          </w:p>
        </w:tc>
        <w:tc>
          <w:tcPr>
            <w:tcW w:w="831" w:type="pct"/>
            <w:vAlign w:val="center"/>
          </w:tcPr>
          <w:p w:rsidR="0060769A" w:rsidRDefault="0060769A" w:rsidP="00F91EF1">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rPr>
                <w:rFonts w:ascii="Times New Roman" w:hAnsi="Times New Roman"/>
                <w:b/>
                <w:sz w:val="24"/>
                <w:szCs w:val="24"/>
              </w:rPr>
            </w:pPr>
            <w:r>
              <w:rPr>
                <w:rFonts w:ascii="Times New Roman" w:hAnsi="Times New Roman"/>
                <w:b/>
                <w:bCs/>
                <w:color w:val="000000"/>
                <w:sz w:val="24"/>
                <w:szCs w:val="24"/>
              </w:rPr>
              <w:t>В том числе практических и лабораторных занятий</w:t>
            </w:r>
          </w:p>
        </w:tc>
        <w:tc>
          <w:tcPr>
            <w:tcW w:w="831" w:type="pct"/>
            <w:vAlign w:val="center"/>
          </w:tcPr>
          <w:p w:rsidR="0060769A" w:rsidRDefault="0060769A" w:rsidP="00F91EF1">
            <w:pPr>
              <w:spacing w:after="0" w:line="240" w:lineRule="auto"/>
              <w:jc w:val="center"/>
              <w:rPr>
                <w:rFonts w:ascii="Times New Roman" w:hAnsi="Times New Roman"/>
                <w:b/>
                <w:bCs/>
                <w:iCs/>
                <w:sz w:val="24"/>
                <w:szCs w:val="24"/>
              </w:rPr>
            </w:pPr>
            <w:r>
              <w:rPr>
                <w:rFonts w:ascii="Times New Roman" w:hAnsi="Times New Roman"/>
                <w:b/>
                <w:bCs/>
                <w:iCs/>
                <w:sz w:val="24"/>
                <w:szCs w:val="24"/>
              </w:rPr>
              <w:t>6</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rPr>
                <w:rFonts w:ascii="Times New Roman" w:hAnsi="Times New Roman"/>
                <w:sz w:val="24"/>
                <w:szCs w:val="24"/>
              </w:rPr>
            </w:pPr>
            <w:r>
              <w:rPr>
                <w:rFonts w:ascii="Times New Roman" w:hAnsi="Times New Roman"/>
                <w:b/>
                <w:sz w:val="24"/>
                <w:szCs w:val="24"/>
              </w:rPr>
              <w:t>Практическое занятие 1.</w:t>
            </w:r>
            <w:r>
              <w:rPr>
                <w:rFonts w:ascii="Times New Roman" w:hAnsi="Times New Roman"/>
                <w:sz w:val="24"/>
                <w:szCs w:val="24"/>
              </w:rPr>
              <w:t xml:space="preserve"> </w:t>
            </w:r>
            <w:r>
              <w:rPr>
                <w:rFonts w:ascii="Times New Roman" w:hAnsi="Times New Roman"/>
                <w:color w:val="000000"/>
                <w:sz w:val="24"/>
                <w:szCs w:val="24"/>
              </w:rPr>
              <w:t>Использование нормативно-правовых документов в страховании. Составление и оформление правовых и отчетных документов между страховой компанией и продавцом страховых услуг (агентский договор, акт выполненных работ,  документы по движению бланков строгой отчетности)</w:t>
            </w:r>
          </w:p>
        </w:tc>
        <w:tc>
          <w:tcPr>
            <w:tcW w:w="831" w:type="pct"/>
            <w:vAlign w:val="center"/>
          </w:tcPr>
          <w:p w:rsidR="0060769A" w:rsidRDefault="0060769A" w:rsidP="00F91EF1">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rPr>
                <w:rFonts w:ascii="Times New Roman" w:hAnsi="Times New Roman"/>
                <w:color w:val="000000"/>
                <w:sz w:val="24"/>
                <w:szCs w:val="24"/>
              </w:rPr>
            </w:pPr>
            <w:r>
              <w:rPr>
                <w:rFonts w:ascii="Times New Roman" w:hAnsi="Times New Roman"/>
                <w:b/>
                <w:sz w:val="24"/>
                <w:szCs w:val="24"/>
              </w:rPr>
              <w:t>Практическое занятие 2.</w:t>
            </w:r>
            <w:r>
              <w:rPr>
                <w:rFonts w:ascii="Times New Roman" w:hAnsi="Times New Roman"/>
                <w:sz w:val="24"/>
                <w:szCs w:val="24"/>
              </w:rPr>
              <w:t xml:space="preserve"> </w:t>
            </w:r>
            <w:r>
              <w:rPr>
                <w:rFonts w:ascii="Times New Roman" w:hAnsi="Times New Roman"/>
                <w:color w:val="000000"/>
                <w:sz w:val="24"/>
                <w:szCs w:val="24"/>
              </w:rPr>
              <w:t xml:space="preserve">Использование страховой документации при продаже страхового продукта. </w:t>
            </w:r>
          </w:p>
        </w:tc>
        <w:tc>
          <w:tcPr>
            <w:tcW w:w="831" w:type="pct"/>
            <w:vAlign w:val="center"/>
          </w:tcPr>
          <w:p w:rsidR="0060769A" w:rsidRDefault="0060769A" w:rsidP="00F91EF1">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rPr>
                <w:rFonts w:ascii="Times New Roman" w:hAnsi="Times New Roman"/>
                <w:sz w:val="24"/>
                <w:szCs w:val="24"/>
              </w:rPr>
            </w:pPr>
            <w:r>
              <w:rPr>
                <w:rFonts w:ascii="Times New Roman" w:hAnsi="Times New Roman"/>
                <w:b/>
                <w:sz w:val="24"/>
                <w:szCs w:val="24"/>
              </w:rPr>
              <w:t>Практическое занятие 3.</w:t>
            </w:r>
            <w:r>
              <w:rPr>
                <w:rFonts w:ascii="Times New Roman" w:hAnsi="Times New Roman"/>
                <w:sz w:val="24"/>
                <w:szCs w:val="24"/>
              </w:rPr>
              <w:t xml:space="preserve"> </w:t>
            </w:r>
            <w:r>
              <w:rPr>
                <w:rFonts w:ascii="Times New Roman" w:hAnsi="Times New Roman"/>
                <w:color w:val="000000"/>
                <w:sz w:val="24"/>
                <w:szCs w:val="24"/>
              </w:rPr>
              <w:t>Документирование изменений и прекращения договора страхования. Обеспечение правильности исчисления страховых взносов, оформление страховых документов и их сохранности</w:t>
            </w:r>
          </w:p>
        </w:tc>
        <w:tc>
          <w:tcPr>
            <w:tcW w:w="831" w:type="pct"/>
            <w:vAlign w:val="center"/>
          </w:tcPr>
          <w:p w:rsidR="0060769A" w:rsidRDefault="0060769A" w:rsidP="00F91EF1">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val="restart"/>
          </w:tcPr>
          <w:p w:rsidR="0060769A" w:rsidRDefault="0060769A" w:rsidP="00F91EF1">
            <w:pPr>
              <w:spacing w:after="0" w:line="240" w:lineRule="auto"/>
              <w:rPr>
                <w:rFonts w:ascii="Times New Roman" w:hAnsi="Times New Roman"/>
                <w:b/>
                <w:bCs/>
                <w:sz w:val="24"/>
                <w:szCs w:val="24"/>
              </w:rPr>
            </w:pPr>
            <w:r>
              <w:rPr>
                <w:rFonts w:ascii="Times New Roman" w:hAnsi="Times New Roman"/>
                <w:b/>
                <w:sz w:val="24"/>
                <w:szCs w:val="24"/>
              </w:rPr>
              <w:t>Тема 2. Особенности использования программного обеспечения при заключении и сопровождении договоров страхования</w:t>
            </w:r>
          </w:p>
        </w:tc>
        <w:tc>
          <w:tcPr>
            <w:tcW w:w="3278" w:type="pct"/>
          </w:tcPr>
          <w:p w:rsidR="0060769A" w:rsidRDefault="0060769A" w:rsidP="00F91EF1">
            <w:pPr>
              <w:spacing w:after="0" w:line="240" w:lineRule="auto"/>
              <w:rPr>
                <w:rFonts w:ascii="Times New Roman" w:hAnsi="Times New Roman"/>
                <w:b/>
                <w:sz w:val="24"/>
                <w:szCs w:val="24"/>
              </w:rPr>
            </w:pPr>
            <w:r>
              <w:rPr>
                <w:rFonts w:ascii="Times New Roman" w:hAnsi="Times New Roman"/>
                <w:b/>
                <w:bCs/>
                <w:sz w:val="24"/>
                <w:szCs w:val="24"/>
              </w:rPr>
              <w:t xml:space="preserve">Содержание </w:t>
            </w:r>
          </w:p>
        </w:tc>
        <w:tc>
          <w:tcPr>
            <w:tcW w:w="831" w:type="pct"/>
            <w:vAlign w:val="center"/>
          </w:tcPr>
          <w:p w:rsidR="0060769A" w:rsidRDefault="0060769A" w:rsidP="00F91EF1">
            <w:pPr>
              <w:spacing w:after="0" w:line="240" w:lineRule="auto"/>
              <w:jc w:val="center"/>
              <w:rPr>
                <w:rFonts w:ascii="Times New Roman" w:hAnsi="Times New Roman"/>
                <w:b/>
                <w:bCs/>
                <w:iCs/>
                <w:sz w:val="24"/>
                <w:szCs w:val="24"/>
              </w:rPr>
            </w:pPr>
            <w:r>
              <w:rPr>
                <w:rFonts w:ascii="Times New Roman" w:hAnsi="Times New Roman"/>
                <w:b/>
                <w:bCs/>
                <w:iCs/>
                <w:sz w:val="24"/>
                <w:szCs w:val="24"/>
              </w:rPr>
              <w:t>10</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60769A">
            <w:pPr>
              <w:numPr>
                <w:ilvl w:val="0"/>
                <w:numId w:val="9"/>
              </w:numPr>
              <w:tabs>
                <w:tab w:val="left" w:pos="600"/>
              </w:tabs>
              <w:spacing w:after="0" w:line="240" w:lineRule="auto"/>
              <w:ind w:left="174" w:firstLine="0"/>
              <w:rPr>
                <w:rFonts w:ascii="Times New Roman" w:hAnsi="Times New Roman"/>
                <w:bCs/>
                <w:sz w:val="24"/>
                <w:szCs w:val="24"/>
              </w:rPr>
            </w:pPr>
            <w:r>
              <w:rPr>
                <w:rFonts w:ascii="Times New Roman" w:hAnsi="Times New Roman"/>
                <w:color w:val="000000"/>
                <w:sz w:val="24"/>
                <w:szCs w:val="24"/>
              </w:rPr>
              <w:t>Автоматизации процесса заключения договора</w:t>
            </w:r>
            <w:r>
              <w:rPr>
                <w:rFonts w:ascii="Times New Roman" w:hAnsi="Times New Roman"/>
                <w:sz w:val="24"/>
                <w:szCs w:val="24"/>
              </w:rPr>
              <w:t>. Особенности использования автоматизированных систем для подготовки и заключения договора страхования.</w:t>
            </w:r>
          </w:p>
        </w:tc>
        <w:tc>
          <w:tcPr>
            <w:tcW w:w="831" w:type="pct"/>
            <w:vAlign w:val="center"/>
          </w:tcPr>
          <w:p w:rsidR="0060769A" w:rsidRDefault="0060769A" w:rsidP="00F91EF1">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rPr>
                <w:rFonts w:ascii="Times New Roman" w:hAnsi="Times New Roman"/>
                <w:color w:val="000000"/>
                <w:sz w:val="24"/>
                <w:szCs w:val="24"/>
              </w:rPr>
            </w:pPr>
            <w:r>
              <w:rPr>
                <w:rFonts w:ascii="Times New Roman" w:hAnsi="Times New Roman"/>
                <w:b/>
                <w:bCs/>
                <w:color w:val="000000"/>
                <w:sz w:val="24"/>
                <w:szCs w:val="24"/>
              </w:rPr>
              <w:t>В том числе практических и лабораторных занятий</w:t>
            </w:r>
          </w:p>
        </w:tc>
        <w:tc>
          <w:tcPr>
            <w:tcW w:w="831" w:type="pct"/>
            <w:vAlign w:val="center"/>
          </w:tcPr>
          <w:p w:rsidR="0060769A" w:rsidRDefault="0060769A" w:rsidP="00F91EF1">
            <w:pPr>
              <w:spacing w:after="0" w:line="240" w:lineRule="auto"/>
              <w:jc w:val="center"/>
              <w:rPr>
                <w:rFonts w:ascii="Times New Roman" w:hAnsi="Times New Roman"/>
                <w:b/>
                <w:bCs/>
                <w:iCs/>
                <w:sz w:val="24"/>
                <w:szCs w:val="24"/>
              </w:rPr>
            </w:pPr>
            <w:r>
              <w:rPr>
                <w:rFonts w:ascii="Times New Roman" w:hAnsi="Times New Roman"/>
                <w:b/>
                <w:bCs/>
                <w:iCs/>
                <w:sz w:val="24"/>
                <w:szCs w:val="24"/>
              </w:rPr>
              <w:t>8</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rPr>
                <w:rFonts w:ascii="Times New Roman" w:hAnsi="Times New Roman"/>
                <w:sz w:val="24"/>
                <w:szCs w:val="24"/>
              </w:rPr>
            </w:pPr>
            <w:r>
              <w:rPr>
                <w:rFonts w:ascii="Times New Roman" w:hAnsi="Times New Roman"/>
                <w:b/>
                <w:sz w:val="24"/>
                <w:szCs w:val="24"/>
              </w:rPr>
              <w:t xml:space="preserve">Практическое занятие 4. </w:t>
            </w:r>
            <w:r>
              <w:rPr>
                <w:rFonts w:ascii="Times New Roman" w:hAnsi="Times New Roman"/>
                <w:sz w:val="24"/>
                <w:szCs w:val="24"/>
              </w:rPr>
              <w:t>Использование программного обеспечения для расчета стоимости страхового продукта. Оформление страховых документов в электронном виде.</w:t>
            </w:r>
          </w:p>
        </w:tc>
        <w:tc>
          <w:tcPr>
            <w:tcW w:w="831" w:type="pct"/>
            <w:vAlign w:val="center"/>
          </w:tcPr>
          <w:p w:rsidR="0060769A" w:rsidRDefault="0060769A" w:rsidP="00F91EF1">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rPr>
                <w:rFonts w:ascii="Times New Roman" w:hAnsi="Times New Roman"/>
                <w:bCs/>
                <w:sz w:val="24"/>
                <w:szCs w:val="24"/>
              </w:rPr>
            </w:pPr>
            <w:r>
              <w:rPr>
                <w:rFonts w:ascii="Times New Roman" w:hAnsi="Times New Roman"/>
                <w:b/>
                <w:bCs/>
                <w:sz w:val="24"/>
                <w:szCs w:val="24"/>
              </w:rPr>
              <w:t>Практическое занятие 5.</w:t>
            </w:r>
            <w:r>
              <w:rPr>
                <w:rFonts w:ascii="Times New Roman" w:hAnsi="Times New Roman"/>
                <w:bCs/>
                <w:sz w:val="24"/>
                <w:szCs w:val="24"/>
              </w:rPr>
              <w:t xml:space="preserve"> </w:t>
            </w:r>
            <w:r>
              <w:rPr>
                <w:rFonts w:ascii="Times New Roman" w:hAnsi="Times New Roman"/>
                <w:color w:val="000000"/>
                <w:sz w:val="24"/>
                <w:szCs w:val="24"/>
              </w:rPr>
              <w:t>Обработка информации с использованием программного обеспечения при оказании страховых услуг</w:t>
            </w:r>
          </w:p>
        </w:tc>
        <w:tc>
          <w:tcPr>
            <w:tcW w:w="831" w:type="pct"/>
            <w:vAlign w:val="center"/>
          </w:tcPr>
          <w:p w:rsidR="0060769A" w:rsidRDefault="0060769A" w:rsidP="00F91EF1">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rPr>
                <w:rFonts w:ascii="Times New Roman" w:hAnsi="Times New Roman"/>
                <w:bCs/>
                <w:sz w:val="24"/>
                <w:szCs w:val="24"/>
              </w:rPr>
            </w:pPr>
            <w:r>
              <w:rPr>
                <w:rFonts w:ascii="Times New Roman" w:hAnsi="Times New Roman"/>
                <w:b/>
                <w:sz w:val="24"/>
                <w:szCs w:val="24"/>
              </w:rPr>
              <w:t>Практическое занятие 6.</w:t>
            </w:r>
            <w:r>
              <w:rPr>
                <w:rFonts w:ascii="Times New Roman" w:hAnsi="Times New Roman"/>
                <w:sz w:val="24"/>
                <w:szCs w:val="24"/>
              </w:rPr>
              <w:t xml:space="preserve"> </w:t>
            </w:r>
            <w:r>
              <w:rPr>
                <w:rFonts w:ascii="Times New Roman" w:hAnsi="Times New Roman"/>
                <w:color w:val="000000"/>
                <w:sz w:val="24"/>
                <w:szCs w:val="24"/>
              </w:rPr>
              <w:t>Использование автоматизированных систем делопроизводства. Анализ типичных ошибок при оформлении страховой документации</w:t>
            </w:r>
          </w:p>
        </w:tc>
        <w:tc>
          <w:tcPr>
            <w:tcW w:w="831" w:type="pct"/>
            <w:vAlign w:val="center"/>
          </w:tcPr>
          <w:p w:rsidR="0060769A" w:rsidRDefault="0060769A" w:rsidP="00F91EF1">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ind w:left="174"/>
              <w:rPr>
                <w:rFonts w:ascii="Times New Roman" w:hAnsi="Times New Roman"/>
                <w:color w:val="000000"/>
                <w:sz w:val="24"/>
                <w:szCs w:val="24"/>
              </w:rPr>
            </w:pPr>
            <w:r>
              <w:rPr>
                <w:rFonts w:ascii="Times New Roman" w:hAnsi="Times New Roman"/>
                <w:b/>
                <w:sz w:val="24"/>
                <w:szCs w:val="24"/>
              </w:rPr>
              <w:t>Практическое занятие 7.</w:t>
            </w:r>
            <w:r>
              <w:rPr>
                <w:rFonts w:ascii="Times New Roman" w:hAnsi="Times New Roman"/>
                <w:sz w:val="24"/>
                <w:szCs w:val="24"/>
              </w:rPr>
              <w:t xml:space="preserve"> </w:t>
            </w:r>
            <w:r>
              <w:rPr>
                <w:rFonts w:ascii="Times New Roman" w:hAnsi="Times New Roman"/>
                <w:color w:val="000000"/>
                <w:sz w:val="24"/>
                <w:szCs w:val="24"/>
              </w:rPr>
              <w:t>Оформление документации в соответствии с нормативной базой с использованием информационных технологий.</w:t>
            </w:r>
          </w:p>
        </w:tc>
        <w:tc>
          <w:tcPr>
            <w:tcW w:w="831" w:type="pct"/>
            <w:vAlign w:val="center"/>
          </w:tcPr>
          <w:p w:rsidR="0060769A" w:rsidRDefault="0060769A" w:rsidP="00F91EF1">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val="restart"/>
          </w:tcPr>
          <w:p w:rsidR="0060769A" w:rsidRDefault="0060769A" w:rsidP="00F91EF1">
            <w:pPr>
              <w:spacing w:after="0" w:line="240" w:lineRule="auto"/>
              <w:rPr>
                <w:rFonts w:ascii="Times New Roman" w:hAnsi="Times New Roman"/>
                <w:b/>
                <w:bCs/>
                <w:sz w:val="24"/>
                <w:szCs w:val="24"/>
              </w:rPr>
            </w:pPr>
            <w:r>
              <w:rPr>
                <w:rFonts w:ascii="Times New Roman" w:hAnsi="Times New Roman"/>
                <w:b/>
                <w:bCs/>
                <w:sz w:val="24"/>
                <w:szCs w:val="24"/>
              </w:rPr>
              <w:lastRenderedPageBreak/>
              <w:t>Тема 3.</w:t>
            </w:r>
            <w:r>
              <w:rPr>
                <w:rFonts w:ascii="Times New Roman" w:hAnsi="Times New Roman"/>
                <w:b/>
                <w:sz w:val="24"/>
                <w:szCs w:val="24"/>
              </w:rPr>
              <w:t xml:space="preserve"> </w:t>
            </w:r>
            <w:r>
              <w:rPr>
                <w:rFonts w:ascii="Times New Roman" w:eastAsia="Calibri" w:hAnsi="Times New Roman"/>
                <w:b/>
                <w:bCs/>
                <w:color w:val="000000"/>
                <w:sz w:val="24"/>
                <w:szCs w:val="24"/>
              </w:rPr>
              <w:t>Учет и хранение договоров страхования</w:t>
            </w:r>
          </w:p>
        </w:tc>
        <w:tc>
          <w:tcPr>
            <w:tcW w:w="3278" w:type="pct"/>
          </w:tcPr>
          <w:p w:rsidR="0060769A" w:rsidRDefault="0060769A" w:rsidP="00F91EF1">
            <w:pPr>
              <w:spacing w:after="0" w:line="240" w:lineRule="auto"/>
              <w:rPr>
                <w:rFonts w:ascii="Times New Roman" w:hAnsi="Times New Roman"/>
                <w:b/>
                <w:sz w:val="24"/>
                <w:szCs w:val="24"/>
              </w:rPr>
            </w:pPr>
            <w:r>
              <w:rPr>
                <w:rFonts w:ascii="Times New Roman" w:hAnsi="Times New Roman"/>
                <w:b/>
                <w:bCs/>
                <w:sz w:val="24"/>
                <w:szCs w:val="24"/>
              </w:rPr>
              <w:t>Содержание</w:t>
            </w:r>
          </w:p>
        </w:tc>
        <w:tc>
          <w:tcPr>
            <w:tcW w:w="831" w:type="pct"/>
            <w:vAlign w:val="center"/>
          </w:tcPr>
          <w:p w:rsidR="0060769A" w:rsidRDefault="0060769A" w:rsidP="00F91EF1">
            <w:pPr>
              <w:spacing w:after="0" w:line="240" w:lineRule="auto"/>
              <w:jc w:val="center"/>
              <w:rPr>
                <w:rFonts w:ascii="Times New Roman" w:hAnsi="Times New Roman"/>
                <w:b/>
                <w:iCs/>
                <w:sz w:val="24"/>
                <w:szCs w:val="24"/>
              </w:rPr>
            </w:pPr>
            <w:r>
              <w:rPr>
                <w:rFonts w:ascii="Times New Roman" w:hAnsi="Times New Roman"/>
                <w:b/>
                <w:iCs/>
                <w:sz w:val="24"/>
                <w:szCs w:val="24"/>
              </w:rPr>
              <w:t>14</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60769A">
            <w:pPr>
              <w:numPr>
                <w:ilvl w:val="0"/>
                <w:numId w:val="10"/>
              </w:numPr>
              <w:tabs>
                <w:tab w:val="left" w:pos="564"/>
              </w:tabs>
              <w:spacing w:after="0" w:line="240" w:lineRule="auto"/>
              <w:ind w:left="174" w:firstLine="0"/>
              <w:rPr>
                <w:rFonts w:ascii="Times New Roman" w:hAnsi="Times New Roman"/>
                <w:color w:val="000000"/>
                <w:sz w:val="24"/>
                <w:szCs w:val="24"/>
              </w:rPr>
            </w:pPr>
            <w:r>
              <w:rPr>
                <w:rFonts w:ascii="Times New Roman" w:hAnsi="Times New Roman"/>
                <w:color w:val="000000"/>
                <w:sz w:val="24"/>
                <w:szCs w:val="24"/>
              </w:rPr>
              <w:t>Процесс ведения договора страхования</w:t>
            </w:r>
          </w:p>
        </w:tc>
        <w:tc>
          <w:tcPr>
            <w:tcW w:w="831" w:type="pct"/>
            <w:vAlign w:val="center"/>
          </w:tcPr>
          <w:p w:rsidR="0060769A" w:rsidRDefault="0060769A" w:rsidP="00F91EF1">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0769A" w:rsidTr="00F91EF1">
        <w:trPr>
          <w:trHeight w:val="900"/>
        </w:trPr>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60769A">
            <w:pPr>
              <w:numPr>
                <w:ilvl w:val="0"/>
                <w:numId w:val="10"/>
              </w:numPr>
              <w:tabs>
                <w:tab w:val="left" w:pos="564"/>
              </w:tabs>
              <w:spacing w:after="0" w:line="240" w:lineRule="auto"/>
              <w:ind w:left="174" w:firstLine="0"/>
              <w:rPr>
                <w:rFonts w:ascii="Times New Roman" w:hAnsi="Times New Roman"/>
                <w:color w:val="000000"/>
                <w:sz w:val="24"/>
                <w:szCs w:val="24"/>
              </w:rPr>
            </w:pPr>
            <w:r>
              <w:rPr>
                <w:rFonts w:ascii="Times New Roman" w:hAnsi="Times New Roman"/>
                <w:color w:val="000000"/>
                <w:sz w:val="24"/>
                <w:szCs w:val="24"/>
              </w:rPr>
              <w:t>Учетная политика страховой организации. Порядок выдачи бланков строгой отчетности. Учет договоров страхования. Учет поступления страховых премий и выплат страхового возмещения</w:t>
            </w:r>
          </w:p>
        </w:tc>
        <w:tc>
          <w:tcPr>
            <w:tcW w:w="831" w:type="pct"/>
            <w:vAlign w:val="center"/>
          </w:tcPr>
          <w:p w:rsidR="0060769A" w:rsidRDefault="0060769A" w:rsidP="00F91EF1">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60769A">
            <w:pPr>
              <w:numPr>
                <w:ilvl w:val="0"/>
                <w:numId w:val="10"/>
              </w:numPr>
              <w:tabs>
                <w:tab w:val="left" w:pos="564"/>
              </w:tabs>
              <w:spacing w:after="0" w:line="240" w:lineRule="auto"/>
              <w:ind w:left="174" w:firstLine="0"/>
              <w:rPr>
                <w:rFonts w:ascii="Times New Roman" w:hAnsi="Times New Roman"/>
                <w:color w:val="000000"/>
                <w:sz w:val="24"/>
                <w:szCs w:val="24"/>
              </w:rPr>
            </w:pPr>
            <w:r>
              <w:rPr>
                <w:rFonts w:ascii="Times New Roman" w:hAnsi="Times New Roman"/>
                <w:color w:val="000000"/>
                <w:sz w:val="24"/>
                <w:szCs w:val="24"/>
              </w:rPr>
              <w:t xml:space="preserve">Ведение учета и обеспечение хранения документов, связанных с заключением договоров страхования. Автоматизированная система учета договоров. </w:t>
            </w:r>
          </w:p>
        </w:tc>
        <w:tc>
          <w:tcPr>
            <w:tcW w:w="831" w:type="pct"/>
            <w:vAlign w:val="center"/>
          </w:tcPr>
          <w:p w:rsidR="0060769A" w:rsidRDefault="0060769A" w:rsidP="00F91EF1">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60769A">
            <w:pPr>
              <w:numPr>
                <w:ilvl w:val="0"/>
                <w:numId w:val="10"/>
              </w:numPr>
              <w:tabs>
                <w:tab w:val="left" w:pos="564"/>
              </w:tabs>
              <w:spacing w:after="0" w:line="240" w:lineRule="auto"/>
              <w:ind w:left="174" w:firstLine="0"/>
              <w:rPr>
                <w:rFonts w:ascii="Times New Roman" w:hAnsi="Times New Roman"/>
                <w:color w:val="000000"/>
                <w:sz w:val="24"/>
                <w:szCs w:val="24"/>
              </w:rPr>
            </w:pPr>
            <w:r>
              <w:rPr>
                <w:rFonts w:ascii="Times New Roman" w:hAnsi="Times New Roman"/>
                <w:color w:val="000000"/>
                <w:sz w:val="24"/>
                <w:szCs w:val="24"/>
              </w:rPr>
              <w:t>Порядок контроля сроков действия договоров страхования. Проверка существующей базы данных для исключения страхового мошенничества</w:t>
            </w:r>
          </w:p>
        </w:tc>
        <w:tc>
          <w:tcPr>
            <w:tcW w:w="831" w:type="pct"/>
            <w:vAlign w:val="center"/>
          </w:tcPr>
          <w:p w:rsidR="0060769A" w:rsidRDefault="0060769A" w:rsidP="00F91EF1">
            <w:pPr>
              <w:spacing w:after="0" w:line="240" w:lineRule="auto"/>
              <w:jc w:val="center"/>
              <w:rPr>
                <w:rFonts w:ascii="Times New Roman" w:hAnsi="Times New Roman"/>
                <w:bCs/>
                <w:iCs/>
                <w:sz w:val="24"/>
                <w:szCs w:val="24"/>
              </w:rPr>
            </w:pPr>
            <w:r>
              <w:rPr>
                <w:rFonts w:ascii="Times New Roman" w:hAnsi="Times New Roman"/>
                <w:bCs/>
                <w:iCs/>
                <w:sz w:val="24"/>
                <w:szCs w:val="24"/>
              </w:rPr>
              <w:t>1</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rPr>
                <w:rFonts w:ascii="Times New Roman" w:hAnsi="Times New Roman"/>
                <w:b/>
                <w:sz w:val="24"/>
                <w:szCs w:val="24"/>
              </w:rPr>
            </w:pPr>
            <w:r>
              <w:rPr>
                <w:rFonts w:ascii="Times New Roman" w:hAnsi="Times New Roman"/>
                <w:b/>
                <w:bCs/>
                <w:color w:val="000000"/>
                <w:sz w:val="24"/>
                <w:szCs w:val="24"/>
              </w:rPr>
              <w:t>В том числе практических и лабораторных занятий</w:t>
            </w:r>
          </w:p>
        </w:tc>
        <w:tc>
          <w:tcPr>
            <w:tcW w:w="831" w:type="pct"/>
            <w:vAlign w:val="center"/>
          </w:tcPr>
          <w:p w:rsidR="0060769A" w:rsidRDefault="0060769A" w:rsidP="00F91EF1">
            <w:pPr>
              <w:spacing w:after="0" w:line="240" w:lineRule="auto"/>
              <w:jc w:val="center"/>
              <w:rPr>
                <w:rFonts w:ascii="Times New Roman" w:hAnsi="Times New Roman"/>
                <w:b/>
                <w:bCs/>
                <w:iCs/>
                <w:sz w:val="24"/>
                <w:szCs w:val="24"/>
              </w:rPr>
            </w:pPr>
            <w:r>
              <w:rPr>
                <w:rFonts w:ascii="Times New Roman" w:hAnsi="Times New Roman"/>
                <w:b/>
                <w:bCs/>
                <w:iCs/>
                <w:sz w:val="24"/>
                <w:szCs w:val="24"/>
              </w:rPr>
              <w:t>6</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rPr>
                <w:rFonts w:ascii="Times New Roman" w:hAnsi="Times New Roman"/>
                <w:bCs/>
                <w:sz w:val="24"/>
                <w:szCs w:val="24"/>
              </w:rPr>
            </w:pPr>
            <w:r>
              <w:rPr>
                <w:rFonts w:ascii="Times New Roman" w:hAnsi="Times New Roman"/>
                <w:b/>
                <w:bCs/>
                <w:sz w:val="24"/>
                <w:szCs w:val="24"/>
              </w:rPr>
              <w:t>Практическое занятие 8.</w:t>
            </w:r>
            <w:r>
              <w:rPr>
                <w:rFonts w:ascii="Times New Roman" w:hAnsi="Times New Roman"/>
                <w:bCs/>
                <w:sz w:val="24"/>
                <w:szCs w:val="24"/>
              </w:rPr>
              <w:t xml:space="preserve"> </w:t>
            </w:r>
            <w:r>
              <w:rPr>
                <w:rFonts w:ascii="Times New Roman" w:hAnsi="Times New Roman"/>
                <w:color w:val="000000"/>
                <w:sz w:val="24"/>
                <w:szCs w:val="24"/>
              </w:rPr>
              <w:t>Осуществление учета договоров страхования с использование форм отчетности.</w:t>
            </w:r>
          </w:p>
        </w:tc>
        <w:tc>
          <w:tcPr>
            <w:tcW w:w="831" w:type="pct"/>
            <w:vAlign w:val="center"/>
          </w:tcPr>
          <w:p w:rsidR="0060769A" w:rsidRDefault="0060769A" w:rsidP="00F91EF1">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rPr>
                <w:rFonts w:ascii="Times New Roman" w:hAnsi="Times New Roman"/>
                <w:bCs/>
                <w:sz w:val="24"/>
                <w:szCs w:val="24"/>
              </w:rPr>
            </w:pPr>
            <w:r>
              <w:rPr>
                <w:rFonts w:ascii="Times New Roman" w:hAnsi="Times New Roman"/>
                <w:b/>
                <w:bCs/>
                <w:sz w:val="24"/>
                <w:szCs w:val="24"/>
              </w:rPr>
              <w:t>Практическое занятие 9.</w:t>
            </w:r>
            <w:r>
              <w:rPr>
                <w:rFonts w:ascii="Times New Roman" w:hAnsi="Times New Roman"/>
                <w:bCs/>
                <w:sz w:val="24"/>
                <w:szCs w:val="24"/>
              </w:rPr>
              <w:t xml:space="preserve">  </w:t>
            </w:r>
            <w:r>
              <w:rPr>
                <w:rFonts w:ascii="Times New Roman" w:hAnsi="Times New Roman"/>
                <w:color w:val="000000"/>
                <w:sz w:val="24"/>
                <w:szCs w:val="24"/>
              </w:rPr>
              <w:t>Учет операций по договорам основного страхования</w:t>
            </w:r>
          </w:p>
        </w:tc>
        <w:tc>
          <w:tcPr>
            <w:tcW w:w="831" w:type="pct"/>
            <w:vAlign w:val="center"/>
          </w:tcPr>
          <w:p w:rsidR="0060769A" w:rsidRDefault="0060769A" w:rsidP="00F91EF1">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vMerge/>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rPr>
                <w:rFonts w:ascii="Times New Roman" w:hAnsi="Times New Roman"/>
                <w:bCs/>
                <w:sz w:val="24"/>
                <w:szCs w:val="24"/>
              </w:rPr>
            </w:pPr>
            <w:r>
              <w:rPr>
                <w:rFonts w:ascii="Times New Roman" w:hAnsi="Times New Roman"/>
                <w:b/>
                <w:bCs/>
                <w:sz w:val="24"/>
                <w:szCs w:val="24"/>
              </w:rPr>
              <w:t>Практическое занятие 10.</w:t>
            </w:r>
            <w:r>
              <w:rPr>
                <w:rFonts w:ascii="Times New Roman" w:hAnsi="Times New Roman"/>
                <w:bCs/>
                <w:sz w:val="24"/>
                <w:szCs w:val="24"/>
              </w:rPr>
              <w:t xml:space="preserve"> </w:t>
            </w:r>
            <w:r>
              <w:rPr>
                <w:rFonts w:ascii="Times New Roman" w:hAnsi="Times New Roman"/>
                <w:color w:val="000000"/>
                <w:sz w:val="24"/>
                <w:szCs w:val="24"/>
              </w:rPr>
              <w:t>Контроль сроков действия и передача истекших договоров страхования для хранения в архив</w:t>
            </w:r>
          </w:p>
        </w:tc>
        <w:tc>
          <w:tcPr>
            <w:tcW w:w="831" w:type="pct"/>
            <w:vAlign w:val="center"/>
          </w:tcPr>
          <w:p w:rsidR="0060769A" w:rsidRDefault="0060769A" w:rsidP="00F91EF1">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0769A" w:rsidTr="00F91EF1">
        <w:tc>
          <w:tcPr>
            <w:tcW w:w="891" w:type="pct"/>
          </w:tcPr>
          <w:p w:rsidR="0060769A" w:rsidRDefault="0060769A" w:rsidP="00F91EF1">
            <w:pPr>
              <w:spacing w:after="0" w:line="240" w:lineRule="auto"/>
              <w:rPr>
                <w:rFonts w:ascii="Times New Roman" w:hAnsi="Times New Roman"/>
                <w:b/>
                <w:bCs/>
                <w:sz w:val="24"/>
                <w:szCs w:val="24"/>
              </w:rPr>
            </w:pPr>
          </w:p>
        </w:tc>
        <w:tc>
          <w:tcPr>
            <w:tcW w:w="3278" w:type="pct"/>
          </w:tcPr>
          <w:p w:rsidR="0060769A" w:rsidRDefault="0060769A" w:rsidP="00F91EF1">
            <w:pPr>
              <w:spacing w:after="0" w:line="240" w:lineRule="auto"/>
              <w:rPr>
                <w:rFonts w:ascii="Times New Roman" w:hAnsi="Times New Roman"/>
                <w:b/>
                <w:bCs/>
                <w:sz w:val="24"/>
                <w:szCs w:val="24"/>
              </w:rPr>
            </w:pPr>
            <w:r>
              <w:rPr>
                <w:rFonts w:ascii="Times New Roman" w:hAnsi="Times New Roman"/>
                <w:b/>
                <w:bCs/>
                <w:sz w:val="24"/>
                <w:szCs w:val="24"/>
              </w:rPr>
              <w:t>Промежуточная аттестация дифференцированный зачёт</w:t>
            </w:r>
          </w:p>
        </w:tc>
        <w:tc>
          <w:tcPr>
            <w:tcW w:w="831" w:type="pct"/>
            <w:vAlign w:val="center"/>
          </w:tcPr>
          <w:p w:rsidR="0060769A" w:rsidRDefault="0060769A" w:rsidP="00F91EF1">
            <w:pPr>
              <w:spacing w:after="0" w:line="240" w:lineRule="auto"/>
              <w:jc w:val="center"/>
              <w:rPr>
                <w:rFonts w:ascii="Times New Roman" w:hAnsi="Times New Roman"/>
                <w:bCs/>
                <w:iCs/>
                <w:sz w:val="24"/>
                <w:szCs w:val="24"/>
              </w:rPr>
            </w:pPr>
            <w:r>
              <w:rPr>
                <w:rFonts w:ascii="Times New Roman" w:hAnsi="Times New Roman"/>
                <w:bCs/>
                <w:iCs/>
                <w:sz w:val="24"/>
                <w:szCs w:val="24"/>
              </w:rPr>
              <w:t>1</w:t>
            </w:r>
          </w:p>
        </w:tc>
      </w:tr>
      <w:tr w:rsidR="00C0005D" w:rsidTr="00C0005D">
        <w:tc>
          <w:tcPr>
            <w:tcW w:w="4169" w:type="pct"/>
            <w:gridSpan w:val="2"/>
            <w:shd w:val="clear" w:color="auto" w:fill="auto"/>
          </w:tcPr>
          <w:p w:rsidR="00C0005D" w:rsidRDefault="00C0005D" w:rsidP="00F91EF1">
            <w:pPr>
              <w:spacing w:after="0" w:line="240" w:lineRule="auto"/>
              <w:rPr>
                <w:rFonts w:ascii="Times New Roman" w:hAnsi="Times New Roman"/>
                <w:b/>
              </w:rPr>
            </w:pPr>
            <w:r>
              <w:rPr>
                <w:rFonts w:ascii="Times New Roman" w:hAnsi="Times New Roman"/>
                <w:b/>
              </w:rPr>
              <w:t>Учебная практика</w:t>
            </w:r>
          </w:p>
          <w:p w:rsidR="00C0005D" w:rsidRDefault="00C0005D" w:rsidP="00F91EF1">
            <w:pPr>
              <w:spacing w:after="0" w:line="240" w:lineRule="auto"/>
              <w:rPr>
                <w:rFonts w:ascii="Times New Roman" w:hAnsi="Times New Roman"/>
                <w:b/>
                <w:bCs/>
                <w:sz w:val="24"/>
                <w:szCs w:val="24"/>
              </w:rPr>
            </w:pPr>
            <w:r>
              <w:rPr>
                <w:rFonts w:ascii="Times New Roman" w:hAnsi="Times New Roman"/>
                <w:b/>
              </w:rPr>
              <w:t>Виды работ</w:t>
            </w:r>
          </w:p>
          <w:p w:rsidR="00C0005D" w:rsidRDefault="00C0005D" w:rsidP="0060769A">
            <w:pPr>
              <w:numPr>
                <w:ilvl w:val="0"/>
                <w:numId w:val="11"/>
              </w:numPr>
              <w:tabs>
                <w:tab w:val="left" w:pos="885"/>
              </w:tabs>
              <w:spacing w:after="0" w:line="240" w:lineRule="auto"/>
              <w:ind w:left="0" w:firstLine="426"/>
              <w:jc w:val="both"/>
              <w:rPr>
                <w:rFonts w:ascii="Times New Roman" w:hAnsi="Times New Roman"/>
                <w:sz w:val="24"/>
                <w:szCs w:val="24"/>
              </w:rPr>
            </w:pPr>
            <w:r>
              <w:rPr>
                <w:rFonts w:ascii="Times New Roman" w:hAnsi="Times New Roman"/>
                <w:sz w:val="24"/>
                <w:szCs w:val="24"/>
              </w:rPr>
              <w:t>Вводный инструктаж. Общая характеристика страховой компании.</w:t>
            </w:r>
          </w:p>
          <w:p w:rsidR="00C0005D" w:rsidRDefault="00C0005D" w:rsidP="0060769A">
            <w:pPr>
              <w:numPr>
                <w:ilvl w:val="0"/>
                <w:numId w:val="11"/>
              </w:numPr>
              <w:tabs>
                <w:tab w:val="left" w:pos="885"/>
              </w:tabs>
              <w:spacing w:after="0" w:line="240" w:lineRule="auto"/>
              <w:ind w:left="0" w:firstLine="426"/>
              <w:jc w:val="both"/>
              <w:rPr>
                <w:rFonts w:ascii="Times New Roman" w:eastAsia="Tahoma" w:hAnsi="Times New Roman"/>
                <w:sz w:val="24"/>
                <w:szCs w:val="24"/>
              </w:rPr>
            </w:pPr>
            <w:r>
              <w:rPr>
                <w:rFonts w:ascii="Times New Roman" w:eastAsia="Tahoma" w:hAnsi="Times New Roman"/>
                <w:sz w:val="24"/>
                <w:szCs w:val="24"/>
              </w:rPr>
              <w:t>Документальное сопровождение страховых операций.</w:t>
            </w:r>
          </w:p>
          <w:p w:rsidR="00C0005D" w:rsidRDefault="00C0005D" w:rsidP="0060769A">
            <w:pPr>
              <w:numPr>
                <w:ilvl w:val="0"/>
                <w:numId w:val="11"/>
              </w:numPr>
              <w:tabs>
                <w:tab w:val="left" w:pos="885"/>
              </w:tabs>
              <w:spacing w:after="0" w:line="240" w:lineRule="auto"/>
              <w:ind w:left="0" w:firstLine="426"/>
              <w:jc w:val="both"/>
              <w:rPr>
                <w:rFonts w:ascii="Times New Roman" w:eastAsia="Tahoma" w:hAnsi="Times New Roman"/>
                <w:sz w:val="24"/>
                <w:szCs w:val="24"/>
              </w:rPr>
            </w:pPr>
            <w:r>
              <w:rPr>
                <w:rFonts w:ascii="Times New Roman" w:eastAsia="Tahoma" w:hAnsi="Times New Roman"/>
                <w:sz w:val="24"/>
                <w:szCs w:val="24"/>
              </w:rPr>
              <w:t>Оформление типовых договоров страхования страховой компании.</w:t>
            </w:r>
          </w:p>
          <w:p w:rsidR="00C0005D" w:rsidRDefault="00C0005D" w:rsidP="0060769A">
            <w:pPr>
              <w:numPr>
                <w:ilvl w:val="0"/>
                <w:numId w:val="11"/>
              </w:numPr>
              <w:tabs>
                <w:tab w:val="left" w:pos="885"/>
              </w:tabs>
              <w:spacing w:after="0" w:line="240" w:lineRule="auto"/>
              <w:ind w:left="0" w:firstLine="426"/>
              <w:jc w:val="both"/>
              <w:rPr>
                <w:rFonts w:ascii="Times New Roman" w:hAnsi="Times New Roman"/>
                <w:color w:val="000000"/>
                <w:sz w:val="24"/>
                <w:szCs w:val="24"/>
              </w:rPr>
            </w:pPr>
            <w:r>
              <w:rPr>
                <w:rFonts w:ascii="Times New Roman" w:hAnsi="Times New Roman"/>
                <w:color w:val="000000"/>
                <w:sz w:val="24"/>
                <w:szCs w:val="24"/>
              </w:rPr>
              <w:t>Анализ заключённых договоров страхования в страховой компании.</w:t>
            </w:r>
          </w:p>
          <w:p w:rsidR="00C0005D" w:rsidRDefault="00C0005D" w:rsidP="0060769A">
            <w:pPr>
              <w:keepNext/>
              <w:numPr>
                <w:ilvl w:val="0"/>
                <w:numId w:val="11"/>
              </w:numPr>
              <w:tabs>
                <w:tab w:val="left" w:pos="885"/>
              </w:tabs>
              <w:spacing w:after="0" w:line="240" w:lineRule="auto"/>
              <w:ind w:left="0" w:firstLine="426"/>
              <w:jc w:val="both"/>
              <w:rPr>
                <w:rFonts w:ascii="Times New Roman" w:hAnsi="Times New Roman"/>
                <w:color w:val="000000"/>
                <w:sz w:val="24"/>
                <w:szCs w:val="24"/>
              </w:rPr>
            </w:pPr>
            <w:r>
              <w:rPr>
                <w:rFonts w:ascii="Times New Roman" w:hAnsi="Times New Roman"/>
                <w:color w:val="000000"/>
                <w:sz w:val="24"/>
                <w:szCs w:val="24"/>
              </w:rPr>
              <w:t>Документальное и программное обеспечение сопровождения страховых операций в страховой компании.</w:t>
            </w:r>
          </w:p>
          <w:p w:rsidR="00C0005D" w:rsidRDefault="00C0005D" w:rsidP="0060769A">
            <w:pPr>
              <w:numPr>
                <w:ilvl w:val="0"/>
                <w:numId w:val="11"/>
              </w:numPr>
              <w:tabs>
                <w:tab w:val="left" w:pos="885"/>
              </w:tabs>
              <w:spacing w:after="0" w:line="240" w:lineRule="auto"/>
              <w:ind w:left="0" w:firstLine="426"/>
              <w:jc w:val="both"/>
              <w:rPr>
                <w:rFonts w:ascii="Times New Roman" w:hAnsi="Times New Roman"/>
                <w:iCs/>
                <w:sz w:val="24"/>
                <w:szCs w:val="24"/>
              </w:rPr>
            </w:pPr>
            <w:r>
              <w:rPr>
                <w:rFonts w:ascii="Times New Roman" w:hAnsi="Times New Roman"/>
                <w:sz w:val="24"/>
                <w:szCs w:val="24"/>
              </w:rPr>
              <w:t>Методы противодействия страхового мошенничества</w:t>
            </w:r>
          </w:p>
        </w:tc>
        <w:tc>
          <w:tcPr>
            <w:tcW w:w="831" w:type="pct"/>
            <w:shd w:val="clear" w:color="auto" w:fill="auto"/>
          </w:tcPr>
          <w:p w:rsidR="00C0005D" w:rsidRDefault="00C0005D">
            <w:pPr>
              <w:spacing w:after="160" w:line="259" w:lineRule="auto"/>
              <w:rPr>
                <w:rFonts w:ascii="Times New Roman" w:hAnsi="Times New Roman"/>
                <w:iCs/>
                <w:sz w:val="24"/>
                <w:szCs w:val="24"/>
              </w:rPr>
            </w:pPr>
          </w:p>
          <w:p w:rsidR="00C0005D" w:rsidRPr="00C0005D" w:rsidRDefault="00C0005D" w:rsidP="00C0005D">
            <w:pPr>
              <w:tabs>
                <w:tab w:val="left" w:pos="885"/>
              </w:tabs>
              <w:spacing w:after="0" w:line="240" w:lineRule="auto"/>
              <w:jc w:val="center"/>
              <w:rPr>
                <w:rFonts w:ascii="Times New Roman" w:hAnsi="Times New Roman"/>
                <w:b/>
                <w:iCs/>
                <w:sz w:val="24"/>
                <w:szCs w:val="24"/>
              </w:rPr>
            </w:pPr>
            <w:r>
              <w:rPr>
                <w:rFonts w:ascii="Times New Roman" w:hAnsi="Times New Roman"/>
                <w:b/>
                <w:iCs/>
                <w:sz w:val="24"/>
                <w:szCs w:val="24"/>
              </w:rPr>
              <w:t>72</w:t>
            </w:r>
          </w:p>
        </w:tc>
      </w:tr>
      <w:tr w:rsidR="0060769A" w:rsidTr="00F91EF1">
        <w:tc>
          <w:tcPr>
            <w:tcW w:w="4169" w:type="pct"/>
            <w:gridSpan w:val="2"/>
          </w:tcPr>
          <w:p w:rsidR="0060769A" w:rsidRDefault="0060769A" w:rsidP="00F91EF1">
            <w:pPr>
              <w:spacing w:after="0" w:line="240" w:lineRule="auto"/>
              <w:rPr>
                <w:rFonts w:ascii="Times New Roman" w:hAnsi="Times New Roman"/>
                <w:i/>
                <w:sz w:val="24"/>
                <w:szCs w:val="24"/>
              </w:rPr>
            </w:pPr>
            <w:r>
              <w:rPr>
                <w:rFonts w:ascii="Times New Roman" w:hAnsi="Times New Roman"/>
                <w:b/>
                <w:bCs/>
                <w:sz w:val="24"/>
                <w:szCs w:val="24"/>
              </w:rPr>
              <w:t xml:space="preserve">Производственная практика </w:t>
            </w:r>
          </w:p>
          <w:p w:rsidR="0060769A" w:rsidRDefault="0060769A" w:rsidP="00F91EF1">
            <w:pPr>
              <w:spacing w:after="0" w:line="240" w:lineRule="auto"/>
              <w:rPr>
                <w:rFonts w:ascii="Times New Roman" w:hAnsi="Times New Roman"/>
                <w:b/>
                <w:bCs/>
                <w:sz w:val="24"/>
                <w:szCs w:val="24"/>
              </w:rPr>
            </w:pPr>
            <w:r>
              <w:rPr>
                <w:rFonts w:ascii="Times New Roman" w:hAnsi="Times New Roman"/>
                <w:b/>
                <w:bCs/>
                <w:sz w:val="24"/>
                <w:szCs w:val="24"/>
              </w:rPr>
              <w:t xml:space="preserve">Виды работ </w:t>
            </w:r>
          </w:p>
          <w:p w:rsidR="0060769A" w:rsidRDefault="0060769A" w:rsidP="00F91EF1">
            <w:pPr>
              <w:spacing w:after="0" w:line="240" w:lineRule="auto"/>
              <w:rPr>
                <w:rFonts w:ascii="Times New Roman" w:hAnsi="Times New Roman"/>
                <w:b/>
                <w:bCs/>
                <w:sz w:val="24"/>
                <w:szCs w:val="24"/>
              </w:rPr>
            </w:pPr>
          </w:p>
          <w:p w:rsidR="0060769A" w:rsidRDefault="00C0005D" w:rsidP="0060769A">
            <w:pPr>
              <w:numPr>
                <w:ilvl w:val="0"/>
                <w:numId w:val="12"/>
              </w:numPr>
              <w:spacing w:after="0" w:line="240" w:lineRule="auto"/>
              <w:jc w:val="both"/>
              <w:rPr>
                <w:rFonts w:ascii="Times New Roman" w:hAnsi="Times New Roman"/>
                <w:color w:val="000000"/>
                <w:sz w:val="24"/>
                <w:szCs w:val="24"/>
              </w:rPr>
            </w:pPr>
            <w:r>
              <w:rPr>
                <w:rFonts w:ascii="Times New Roman" w:hAnsi="Times New Roman"/>
                <w:sz w:val="24"/>
                <w:szCs w:val="24"/>
              </w:rPr>
              <w:t>О</w:t>
            </w:r>
            <w:r w:rsidR="0060769A">
              <w:rPr>
                <w:rFonts w:ascii="Times New Roman" w:hAnsi="Times New Roman"/>
                <w:sz w:val="24"/>
                <w:szCs w:val="24"/>
              </w:rPr>
              <w:t>знакомление с организацией работы предприятия, структурой и деятельностью структурных подразделений страховой организации по месту прохождения практики;</w:t>
            </w:r>
          </w:p>
          <w:p w:rsidR="0060769A" w:rsidRDefault="00C0005D" w:rsidP="0060769A">
            <w:pPr>
              <w:numPr>
                <w:ilvl w:val="0"/>
                <w:numId w:val="12"/>
              </w:numPr>
              <w:spacing w:after="0" w:line="240" w:lineRule="auto"/>
              <w:jc w:val="both"/>
              <w:rPr>
                <w:rFonts w:ascii="Times New Roman" w:hAnsi="Times New Roman"/>
                <w:sz w:val="24"/>
                <w:szCs w:val="24"/>
              </w:rPr>
            </w:pPr>
            <w:r>
              <w:rPr>
                <w:rFonts w:ascii="Times New Roman" w:hAnsi="Times New Roman"/>
                <w:color w:val="000000"/>
                <w:sz w:val="24"/>
                <w:szCs w:val="24"/>
              </w:rPr>
              <w:t>А</w:t>
            </w:r>
            <w:r w:rsidR="0060769A">
              <w:rPr>
                <w:rFonts w:ascii="Times New Roman" w:hAnsi="Times New Roman"/>
                <w:color w:val="000000"/>
                <w:sz w:val="24"/>
                <w:szCs w:val="24"/>
              </w:rPr>
              <w:t>нализ процесса заключения договоров страхования;</w:t>
            </w:r>
          </w:p>
          <w:p w:rsidR="0060769A" w:rsidRDefault="00C0005D" w:rsidP="0060769A">
            <w:pPr>
              <w:keepNext/>
              <w:keepLines/>
              <w:numPr>
                <w:ilvl w:val="0"/>
                <w:numId w:val="12"/>
              </w:numPr>
              <w:spacing w:after="0" w:line="240" w:lineRule="auto"/>
              <w:jc w:val="both"/>
              <w:rPr>
                <w:rFonts w:ascii="Times New Roman" w:eastAsia="Calibri" w:hAnsi="Times New Roman"/>
                <w:bCs/>
                <w:color w:val="000000"/>
                <w:sz w:val="24"/>
                <w:szCs w:val="24"/>
              </w:rPr>
            </w:pPr>
            <w:r>
              <w:rPr>
                <w:rFonts w:ascii="Times New Roman" w:hAnsi="Times New Roman"/>
                <w:color w:val="000000"/>
                <w:sz w:val="24"/>
                <w:szCs w:val="24"/>
              </w:rPr>
              <w:t>Р</w:t>
            </w:r>
            <w:r w:rsidR="0060769A">
              <w:rPr>
                <w:rFonts w:ascii="Times New Roman" w:hAnsi="Times New Roman"/>
                <w:color w:val="000000"/>
                <w:sz w:val="24"/>
                <w:szCs w:val="24"/>
              </w:rPr>
              <w:t>ассмотрение особенностей оформления страховых договоров</w:t>
            </w:r>
            <w:r w:rsidR="0060769A">
              <w:rPr>
                <w:rFonts w:ascii="Times New Roman" w:hAnsi="Times New Roman"/>
                <w:sz w:val="24"/>
                <w:szCs w:val="24"/>
              </w:rPr>
              <w:t xml:space="preserve"> по видам страхования</w:t>
            </w:r>
            <w:r w:rsidR="0060769A">
              <w:rPr>
                <w:rFonts w:ascii="Times New Roman" w:eastAsia="Calibri" w:hAnsi="Times New Roman"/>
                <w:bCs/>
                <w:color w:val="000000"/>
                <w:sz w:val="24"/>
                <w:szCs w:val="24"/>
              </w:rPr>
              <w:t xml:space="preserve"> (личное, страхование имущества, страхование ответственности);</w:t>
            </w:r>
          </w:p>
          <w:p w:rsidR="0060769A" w:rsidRDefault="00C0005D" w:rsidP="0060769A">
            <w:pPr>
              <w:numPr>
                <w:ilvl w:val="0"/>
                <w:numId w:val="1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Р</w:t>
            </w:r>
            <w:r w:rsidR="0060769A">
              <w:rPr>
                <w:rFonts w:ascii="Times New Roman" w:hAnsi="Times New Roman"/>
                <w:color w:val="000000"/>
                <w:sz w:val="24"/>
                <w:szCs w:val="24"/>
              </w:rPr>
              <w:t>егулирование отношений между страхователем и страховщиков;</w:t>
            </w:r>
          </w:p>
          <w:p w:rsidR="0060769A" w:rsidRDefault="00C0005D" w:rsidP="0060769A">
            <w:pPr>
              <w:numPr>
                <w:ilvl w:val="0"/>
                <w:numId w:val="12"/>
              </w:numPr>
              <w:spacing w:after="0" w:line="240" w:lineRule="auto"/>
              <w:rPr>
                <w:rFonts w:ascii="Times New Roman" w:hAnsi="Times New Roman"/>
                <w:sz w:val="24"/>
                <w:szCs w:val="24"/>
              </w:rPr>
            </w:pPr>
            <w:r>
              <w:rPr>
                <w:rFonts w:ascii="Times New Roman" w:hAnsi="Times New Roman"/>
                <w:sz w:val="24"/>
                <w:szCs w:val="24"/>
              </w:rPr>
              <w:lastRenderedPageBreak/>
              <w:t>О</w:t>
            </w:r>
            <w:r w:rsidR="0060769A">
              <w:rPr>
                <w:rFonts w:ascii="Times New Roman" w:hAnsi="Times New Roman"/>
                <w:sz w:val="24"/>
                <w:szCs w:val="24"/>
              </w:rPr>
              <w:t>существление приемки страховых взносов;</w:t>
            </w:r>
          </w:p>
          <w:p w:rsidR="0060769A" w:rsidRDefault="00C0005D" w:rsidP="0060769A">
            <w:pPr>
              <w:keepNext/>
              <w:keepLines/>
              <w:numPr>
                <w:ilvl w:val="0"/>
                <w:numId w:val="12"/>
              </w:numPr>
              <w:spacing w:after="0" w:line="240" w:lineRule="auto"/>
              <w:rPr>
                <w:rFonts w:ascii="Times New Roman" w:eastAsia="Calibri" w:hAnsi="Times New Roman"/>
                <w:bCs/>
                <w:color w:val="000000"/>
                <w:sz w:val="24"/>
                <w:szCs w:val="24"/>
              </w:rPr>
            </w:pPr>
            <w:r>
              <w:rPr>
                <w:rFonts w:ascii="Times New Roman" w:hAnsi="Times New Roman"/>
                <w:sz w:val="24"/>
                <w:szCs w:val="24"/>
              </w:rPr>
              <w:t>Р</w:t>
            </w:r>
            <w:r w:rsidR="0060769A">
              <w:rPr>
                <w:rFonts w:ascii="Times New Roman" w:hAnsi="Times New Roman"/>
                <w:sz w:val="24"/>
                <w:szCs w:val="24"/>
              </w:rPr>
              <w:t>ассмотрение порядка контроля сроков действия договоров страхования</w:t>
            </w:r>
            <w:r w:rsidR="0060769A">
              <w:rPr>
                <w:rFonts w:ascii="Times New Roman" w:eastAsia="Calibri" w:hAnsi="Times New Roman"/>
                <w:bCs/>
                <w:color w:val="000000"/>
                <w:sz w:val="24"/>
                <w:szCs w:val="24"/>
              </w:rPr>
              <w:t>;</w:t>
            </w:r>
          </w:p>
          <w:p w:rsidR="0060769A" w:rsidRDefault="00C0005D" w:rsidP="0060769A">
            <w:pPr>
              <w:keepNext/>
              <w:keepLines/>
              <w:numPr>
                <w:ilvl w:val="0"/>
                <w:numId w:val="12"/>
              </w:numPr>
              <w:spacing w:after="0" w:line="240" w:lineRule="auto"/>
              <w:jc w:val="both"/>
              <w:rPr>
                <w:rFonts w:ascii="Times New Roman" w:eastAsia="Calibri" w:hAnsi="Times New Roman"/>
                <w:bCs/>
                <w:color w:val="000000"/>
                <w:sz w:val="24"/>
                <w:szCs w:val="24"/>
              </w:rPr>
            </w:pPr>
            <w:r>
              <w:rPr>
                <w:rFonts w:ascii="Times New Roman" w:eastAsia="Calibri" w:hAnsi="Times New Roman"/>
                <w:bCs/>
                <w:color w:val="000000"/>
                <w:sz w:val="24"/>
                <w:szCs w:val="24"/>
              </w:rPr>
              <w:t>А</w:t>
            </w:r>
            <w:r w:rsidR="0060769A">
              <w:rPr>
                <w:rFonts w:ascii="Times New Roman" w:eastAsia="Calibri" w:hAnsi="Times New Roman"/>
                <w:bCs/>
                <w:color w:val="000000"/>
                <w:sz w:val="24"/>
                <w:szCs w:val="24"/>
              </w:rPr>
              <w:t>нализ процедуры передачи истекших договоров страхования для хранения в архив;</w:t>
            </w:r>
          </w:p>
          <w:p w:rsidR="0060769A" w:rsidRDefault="00C0005D" w:rsidP="0060769A">
            <w:pPr>
              <w:keepNext/>
              <w:keepLines/>
              <w:numPr>
                <w:ilvl w:val="0"/>
                <w:numId w:val="12"/>
              </w:numPr>
              <w:spacing w:after="0" w:line="240" w:lineRule="auto"/>
              <w:jc w:val="both"/>
              <w:rPr>
                <w:rFonts w:ascii="Times New Roman" w:hAnsi="Times New Roman"/>
                <w:b/>
                <w:sz w:val="24"/>
                <w:szCs w:val="24"/>
              </w:rPr>
            </w:pPr>
            <w:r>
              <w:rPr>
                <w:rFonts w:ascii="Times New Roman" w:eastAsia="Calibri" w:hAnsi="Times New Roman"/>
                <w:bCs/>
                <w:color w:val="000000"/>
                <w:sz w:val="24"/>
                <w:szCs w:val="24"/>
              </w:rPr>
              <w:t>О</w:t>
            </w:r>
            <w:r w:rsidR="0060769A">
              <w:rPr>
                <w:rFonts w:ascii="Times New Roman" w:eastAsia="Calibri" w:hAnsi="Times New Roman"/>
                <w:bCs/>
                <w:color w:val="000000"/>
                <w:sz w:val="24"/>
                <w:szCs w:val="24"/>
              </w:rPr>
              <w:t>писание порядка оформления и состав страховой отчетности отделения (филиала) страховой компании;</w:t>
            </w:r>
          </w:p>
          <w:p w:rsidR="0060769A" w:rsidRDefault="00C0005D" w:rsidP="0060769A">
            <w:pPr>
              <w:keepNext/>
              <w:widowControl w:val="0"/>
              <w:numPr>
                <w:ilvl w:val="0"/>
                <w:numId w:val="12"/>
              </w:numPr>
              <w:spacing w:after="0" w:line="240" w:lineRule="auto"/>
              <w:contextualSpacing/>
              <w:jc w:val="both"/>
              <w:rPr>
                <w:rFonts w:ascii="Times New Roman" w:hAnsi="Times New Roman"/>
                <w:b/>
                <w:sz w:val="24"/>
                <w:szCs w:val="24"/>
              </w:rPr>
            </w:pPr>
            <w:r>
              <w:rPr>
                <w:rFonts w:ascii="Times New Roman" w:hAnsi="Times New Roman"/>
                <w:sz w:val="24"/>
                <w:szCs w:val="24"/>
                <w:lang w:eastAsia="ja-JP"/>
              </w:rPr>
              <w:t>И</w:t>
            </w:r>
            <w:r w:rsidR="0060769A">
              <w:rPr>
                <w:rFonts w:ascii="Times New Roman" w:hAnsi="Times New Roman"/>
                <w:sz w:val="24"/>
                <w:szCs w:val="24"/>
                <w:lang w:eastAsia="ja-JP"/>
              </w:rPr>
              <w:t>сследование системы автоматизации и технологического оснащения процесса страхования в организации.</w:t>
            </w:r>
          </w:p>
        </w:tc>
        <w:tc>
          <w:tcPr>
            <w:tcW w:w="831" w:type="pct"/>
            <w:vAlign w:val="center"/>
          </w:tcPr>
          <w:p w:rsidR="0060769A" w:rsidRDefault="0060769A" w:rsidP="00F91EF1">
            <w:pPr>
              <w:spacing w:after="0" w:line="240" w:lineRule="auto"/>
              <w:jc w:val="center"/>
              <w:rPr>
                <w:rFonts w:ascii="Times New Roman" w:hAnsi="Times New Roman"/>
                <w:b/>
                <w:iCs/>
                <w:sz w:val="24"/>
                <w:szCs w:val="24"/>
              </w:rPr>
            </w:pPr>
            <w:r>
              <w:rPr>
                <w:rFonts w:ascii="Times New Roman" w:hAnsi="Times New Roman"/>
                <w:b/>
                <w:iCs/>
                <w:sz w:val="24"/>
                <w:szCs w:val="24"/>
              </w:rPr>
              <w:lastRenderedPageBreak/>
              <w:t>72</w:t>
            </w:r>
          </w:p>
        </w:tc>
      </w:tr>
      <w:tr w:rsidR="0060769A" w:rsidTr="00C0005D">
        <w:trPr>
          <w:trHeight w:val="70"/>
        </w:trPr>
        <w:tc>
          <w:tcPr>
            <w:tcW w:w="4169" w:type="pct"/>
            <w:gridSpan w:val="2"/>
          </w:tcPr>
          <w:p w:rsidR="0060769A" w:rsidRDefault="0060769A" w:rsidP="00F91EF1">
            <w:pPr>
              <w:spacing w:after="0" w:line="240" w:lineRule="auto"/>
              <w:rPr>
                <w:rFonts w:ascii="Times New Roman" w:hAnsi="Times New Roman"/>
                <w:b/>
                <w:bCs/>
                <w:sz w:val="24"/>
                <w:szCs w:val="24"/>
              </w:rPr>
            </w:pPr>
            <w:r>
              <w:rPr>
                <w:rFonts w:ascii="Times New Roman" w:hAnsi="Times New Roman"/>
                <w:b/>
                <w:bCs/>
                <w:sz w:val="24"/>
                <w:szCs w:val="24"/>
              </w:rPr>
              <w:lastRenderedPageBreak/>
              <w:t>Всего</w:t>
            </w:r>
          </w:p>
        </w:tc>
        <w:tc>
          <w:tcPr>
            <w:tcW w:w="831" w:type="pct"/>
            <w:vAlign w:val="center"/>
          </w:tcPr>
          <w:p w:rsidR="0060769A" w:rsidRDefault="00C0005D" w:rsidP="00F91EF1">
            <w:pPr>
              <w:spacing w:after="0" w:line="240" w:lineRule="auto"/>
              <w:jc w:val="center"/>
              <w:rPr>
                <w:rFonts w:ascii="Times New Roman" w:hAnsi="Times New Roman"/>
                <w:b/>
                <w:iCs/>
                <w:sz w:val="24"/>
                <w:szCs w:val="24"/>
              </w:rPr>
            </w:pPr>
            <w:r>
              <w:rPr>
                <w:rFonts w:ascii="Times New Roman" w:hAnsi="Times New Roman"/>
                <w:b/>
                <w:iCs/>
                <w:sz w:val="24"/>
                <w:szCs w:val="24"/>
              </w:rPr>
              <w:t>266</w:t>
            </w:r>
          </w:p>
        </w:tc>
      </w:tr>
    </w:tbl>
    <w:p w:rsidR="0060769A" w:rsidRDefault="0060769A" w:rsidP="00193E81">
      <w:pPr>
        <w:spacing w:line="240" w:lineRule="auto"/>
        <w:jc w:val="both"/>
        <w:rPr>
          <w:rFonts w:ascii="Times New Roman" w:hAnsi="Times New Roman"/>
          <w:i/>
          <w:sz w:val="20"/>
          <w:szCs w:val="20"/>
        </w:rPr>
      </w:pPr>
    </w:p>
    <w:p w:rsidR="00E15C2E" w:rsidRDefault="00E15C2E" w:rsidP="00E15C2E">
      <w:pPr>
        <w:spacing w:after="0"/>
        <w:jc w:val="center"/>
        <w:rPr>
          <w:rFonts w:ascii="Times New Roman" w:hAnsi="Times New Roman"/>
          <w:b/>
          <w:bCs/>
          <w:sz w:val="24"/>
          <w:szCs w:val="24"/>
        </w:rPr>
      </w:pPr>
    </w:p>
    <w:p w:rsidR="00E15C2E" w:rsidRDefault="00E15C2E" w:rsidP="00E15C2E">
      <w:pPr>
        <w:spacing w:after="0"/>
        <w:jc w:val="center"/>
        <w:rPr>
          <w:rFonts w:ascii="Times New Roman" w:hAnsi="Times New Roman"/>
          <w:b/>
          <w:bCs/>
          <w:sz w:val="24"/>
          <w:szCs w:val="24"/>
        </w:rPr>
      </w:pPr>
    </w:p>
    <w:p w:rsidR="00E15C2E" w:rsidRDefault="00E15C2E" w:rsidP="00E15C2E">
      <w:pPr>
        <w:spacing w:after="0"/>
        <w:jc w:val="center"/>
        <w:rPr>
          <w:rFonts w:ascii="Times New Roman" w:hAnsi="Times New Roman"/>
          <w:b/>
          <w:bCs/>
          <w:sz w:val="24"/>
          <w:szCs w:val="24"/>
        </w:rPr>
      </w:pPr>
    </w:p>
    <w:p w:rsidR="00E15C2E" w:rsidRDefault="00E15C2E" w:rsidP="00E15C2E">
      <w:pPr>
        <w:spacing w:after="0"/>
        <w:jc w:val="center"/>
        <w:rPr>
          <w:rFonts w:ascii="Times New Roman" w:hAnsi="Times New Roman"/>
          <w:b/>
          <w:bCs/>
          <w:sz w:val="24"/>
          <w:szCs w:val="24"/>
        </w:rPr>
      </w:pPr>
    </w:p>
    <w:p w:rsidR="00E15C2E" w:rsidRDefault="00E15C2E" w:rsidP="00E15C2E">
      <w:pPr>
        <w:spacing w:after="0"/>
        <w:jc w:val="center"/>
        <w:rPr>
          <w:rFonts w:ascii="Times New Roman" w:hAnsi="Times New Roman"/>
          <w:b/>
          <w:bCs/>
          <w:sz w:val="24"/>
          <w:szCs w:val="24"/>
        </w:rPr>
      </w:pPr>
    </w:p>
    <w:p w:rsidR="00E15C2E" w:rsidRDefault="00E15C2E" w:rsidP="00E15C2E">
      <w:pPr>
        <w:spacing w:after="0"/>
        <w:jc w:val="center"/>
        <w:rPr>
          <w:rFonts w:ascii="Times New Roman" w:hAnsi="Times New Roman"/>
          <w:b/>
          <w:bCs/>
          <w:sz w:val="24"/>
          <w:szCs w:val="24"/>
        </w:rPr>
      </w:pPr>
    </w:p>
    <w:p w:rsidR="00E15C2E" w:rsidRDefault="00E15C2E" w:rsidP="00E15C2E">
      <w:pPr>
        <w:spacing w:after="0"/>
        <w:jc w:val="center"/>
        <w:rPr>
          <w:rFonts w:ascii="Times New Roman" w:hAnsi="Times New Roman"/>
          <w:b/>
          <w:bCs/>
          <w:sz w:val="24"/>
          <w:szCs w:val="24"/>
        </w:rPr>
      </w:pPr>
    </w:p>
    <w:p w:rsidR="00E15C2E" w:rsidRDefault="00E15C2E" w:rsidP="00E15C2E">
      <w:pPr>
        <w:spacing w:after="0"/>
        <w:jc w:val="center"/>
        <w:rPr>
          <w:rFonts w:ascii="Times New Roman" w:hAnsi="Times New Roman"/>
          <w:b/>
          <w:bCs/>
          <w:sz w:val="24"/>
          <w:szCs w:val="24"/>
        </w:rPr>
      </w:pPr>
    </w:p>
    <w:p w:rsidR="00E15C2E" w:rsidRDefault="00E15C2E" w:rsidP="00E15C2E">
      <w:pPr>
        <w:spacing w:after="0"/>
        <w:jc w:val="center"/>
        <w:rPr>
          <w:rFonts w:ascii="Times New Roman" w:hAnsi="Times New Roman"/>
          <w:b/>
          <w:bCs/>
          <w:sz w:val="24"/>
          <w:szCs w:val="24"/>
        </w:rPr>
      </w:pPr>
    </w:p>
    <w:p w:rsidR="00E15C2E" w:rsidRDefault="00E15C2E" w:rsidP="00E15C2E">
      <w:pPr>
        <w:spacing w:after="0"/>
        <w:jc w:val="center"/>
        <w:rPr>
          <w:rFonts w:ascii="Times New Roman" w:hAnsi="Times New Roman"/>
          <w:b/>
          <w:bCs/>
          <w:sz w:val="24"/>
          <w:szCs w:val="24"/>
        </w:rPr>
      </w:pPr>
    </w:p>
    <w:p w:rsidR="00E15C2E" w:rsidRDefault="00E15C2E" w:rsidP="00E15C2E">
      <w:pPr>
        <w:spacing w:after="0"/>
        <w:jc w:val="center"/>
        <w:rPr>
          <w:rFonts w:ascii="Times New Roman" w:hAnsi="Times New Roman"/>
          <w:b/>
          <w:bCs/>
          <w:sz w:val="24"/>
          <w:szCs w:val="24"/>
        </w:rPr>
      </w:pPr>
    </w:p>
    <w:p w:rsidR="00E15C2E" w:rsidRDefault="00E15C2E" w:rsidP="00E15C2E">
      <w:pPr>
        <w:spacing w:after="0"/>
        <w:jc w:val="center"/>
        <w:rPr>
          <w:rFonts w:ascii="Times New Roman" w:hAnsi="Times New Roman"/>
          <w:b/>
          <w:bCs/>
          <w:sz w:val="24"/>
          <w:szCs w:val="24"/>
        </w:rPr>
      </w:pPr>
    </w:p>
    <w:p w:rsidR="00E15C2E" w:rsidRDefault="00E15C2E" w:rsidP="00E15C2E">
      <w:pPr>
        <w:spacing w:after="0"/>
        <w:jc w:val="center"/>
        <w:rPr>
          <w:rFonts w:ascii="Times New Roman" w:hAnsi="Times New Roman"/>
          <w:b/>
          <w:bCs/>
          <w:sz w:val="24"/>
          <w:szCs w:val="24"/>
        </w:rPr>
      </w:pPr>
    </w:p>
    <w:p w:rsidR="00E15C2E" w:rsidRDefault="00E15C2E" w:rsidP="00E15C2E">
      <w:pPr>
        <w:spacing w:after="0"/>
        <w:jc w:val="center"/>
        <w:rPr>
          <w:rFonts w:ascii="Times New Roman" w:hAnsi="Times New Roman"/>
          <w:b/>
          <w:bCs/>
          <w:sz w:val="24"/>
          <w:szCs w:val="24"/>
        </w:rPr>
      </w:pPr>
    </w:p>
    <w:p w:rsidR="00E15C2E" w:rsidRDefault="00E15C2E" w:rsidP="00E15C2E">
      <w:pPr>
        <w:spacing w:after="0"/>
        <w:jc w:val="center"/>
        <w:rPr>
          <w:rFonts w:ascii="Times New Roman" w:hAnsi="Times New Roman"/>
          <w:b/>
          <w:bCs/>
          <w:sz w:val="24"/>
          <w:szCs w:val="24"/>
        </w:rPr>
      </w:pPr>
    </w:p>
    <w:p w:rsidR="00E15C2E" w:rsidRDefault="00E15C2E" w:rsidP="00E15C2E">
      <w:pPr>
        <w:spacing w:after="0"/>
        <w:jc w:val="center"/>
        <w:rPr>
          <w:rFonts w:ascii="Times New Roman" w:hAnsi="Times New Roman"/>
          <w:b/>
          <w:bCs/>
          <w:sz w:val="24"/>
          <w:szCs w:val="24"/>
        </w:rPr>
      </w:pPr>
    </w:p>
    <w:p w:rsidR="00E15C2E" w:rsidRDefault="00E15C2E" w:rsidP="00E15C2E">
      <w:pPr>
        <w:spacing w:after="0"/>
        <w:jc w:val="center"/>
        <w:rPr>
          <w:rFonts w:ascii="Times New Roman" w:hAnsi="Times New Roman"/>
          <w:b/>
          <w:bCs/>
          <w:sz w:val="24"/>
          <w:szCs w:val="24"/>
        </w:rPr>
      </w:pPr>
    </w:p>
    <w:p w:rsidR="00E15C2E" w:rsidRDefault="00E15C2E" w:rsidP="00E15C2E">
      <w:pPr>
        <w:spacing w:after="0"/>
        <w:jc w:val="center"/>
        <w:rPr>
          <w:rFonts w:ascii="Times New Roman" w:hAnsi="Times New Roman"/>
          <w:b/>
          <w:bCs/>
          <w:sz w:val="24"/>
          <w:szCs w:val="24"/>
        </w:rPr>
      </w:pPr>
    </w:p>
    <w:p w:rsidR="00E15C2E" w:rsidRDefault="00E15C2E" w:rsidP="00E15C2E">
      <w:pPr>
        <w:spacing w:after="0"/>
        <w:jc w:val="center"/>
        <w:rPr>
          <w:rFonts w:ascii="Times New Roman" w:hAnsi="Times New Roman"/>
          <w:b/>
          <w:bCs/>
          <w:sz w:val="24"/>
          <w:szCs w:val="24"/>
        </w:rPr>
      </w:pPr>
    </w:p>
    <w:p w:rsidR="00E15C2E" w:rsidRDefault="00E15C2E" w:rsidP="00E15C2E">
      <w:pPr>
        <w:spacing w:after="0"/>
        <w:jc w:val="center"/>
        <w:rPr>
          <w:rFonts w:ascii="Times New Roman" w:hAnsi="Times New Roman"/>
          <w:b/>
          <w:bCs/>
          <w:sz w:val="24"/>
          <w:szCs w:val="24"/>
        </w:rPr>
      </w:pPr>
    </w:p>
    <w:p w:rsidR="00E15C2E" w:rsidRDefault="00E15C2E" w:rsidP="00E15C2E">
      <w:pPr>
        <w:spacing w:after="0"/>
        <w:jc w:val="center"/>
        <w:rPr>
          <w:rFonts w:ascii="Times New Roman" w:hAnsi="Times New Roman"/>
          <w:b/>
          <w:bCs/>
          <w:sz w:val="24"/>
          <w:szCs w:val="24"/>
        </w:rPr>
      </w:pPr>
    </w:p>
    <w:p w:rsidR="00E15C2E" w:rsidRDefault="00E15C2E" w:rsidP="00E15C2E">
      <w:pPr>
        <w:spacing w:after="0"/>
        <w:jc w:val="center"/>
        <w:rPr>
          <w:rFonts w:ascii="Times New Roman" w:hAnsi="Times New Roman"/>
          <w:b/>
          <w:bCs/>
          <w:sz w:val="24"/>
          <w:szCs w:val="24"/>
        </w:rPr>
      </w:pPr>
    </w:p>
    <w:p w:rsidR="00E15C2E" w:rsidRDefault="00E15C2E" w:rsidP="00E15C2E">
      <w:pPr>
        <w:spacing w:after="0"/>
        <w:jc w:val="center"/>
        <w:rPr>
          <w:rFonts w:ascii="Times New Roman" w:hAnsi="Times New Roman"/>
          <w:b/>
          <w:bCs/>
          <w:sz w:val="24"/>
          <w:szCs w:val="24"/>
        </w:rPr>
        <w:sectPr w:rsidR="00E15C2E" w:rsidSect="00E15C2E">
          <w:pgSz w:w="16838" w:h="11906" w:orient="landscape"/>
          <w:pgMar w:top="1701" w:right="1134" w:bottom="850" w:left="1134" w:header="708" w:footer="708" w:gutter="0"/>
          <w:cols w:space="708"/>
          <w:docGrid w:linePitch="360"/>
        </w:sectPr>
      </w:pPr>
    </w:p>
    <w:p w:rsidR="00E15C2E" w:rsidRPr="00E15C2E" w:rsidRDefault="00E15C2E" w:rsidP="00E15C2E">
      <w:pPr>
        <w:spacing w:after="0"/>
        <w:jc w:val="center"/>
        <w:rPr>
          <w:rFonts w:ascii="Times New Roman" w:hAnsi="Times New Roman"/>
          <w:b/>
          <w:bCs/>
          <w:sz w:val="28"/>
          <w:szCs w:val="24"/>
        </w:rPr>
      </w:pPr>
      <w:r w:rsidRPr="00E15C2E">
        <w:rPr>
          <w:rFonts w:ascii="Times New Roman" w:hAnsi="Times New Roman"/>
          <w:b/>
          <w:bCs/>
          <w:sz w:val="28"/>
          <w:szCs w:val="24"/>
        </w:rPr>
        <w:lastRenderedPageBreak/>
        <w:t>3. УСЛОВИЯ РЕАЛИЗАЦИИ ПРОФЕССИОНАЛЬНОГО МОДУЛЯ</w:t>
      </w:r>
    </w:p>
    <w:p w:rsidR="00E15C2E" w:rsidRPr="00E15C2E" w:rsidRDefault="00E15C2E" w:rsidP="00E15C2E">
      <w:pPr>
        <w:spacing w:after="0"/>
        <w:ind w:firstLine="709"/>
        <w:rPr>
          <w:rFonts w:ascii="Times New Roman" w:hAnsi="Times New Roman"/>
          <w:b/>
          <w:bCs/>
          <w:sz w:val="28"/>
          <w:szCs w:val="24"/>
        </w:rPr>
      </w:pPr>
    </w:p>
    <w:p w:rsidR="00E15C2E" w:rsidRPr="00E15C2E" w:rsidRDefault="00E15C2E" w:rsidP="00E15C2E">
      <w:pPr>
        <w:numPr>
          <w:ilvl w:val="1"/>
          <w:numId w:val="15"/>
        </w:numPr>
        <w:spacing w:after="0" w:line="240" w:lineRule="auto"/>
        <w:ind w:left="0" w:firstLine="709"/>
        <w:jc w:val="both"/>
        <w:rPr>
          <w:rFonts w:ascii="Times New Roman" w:hAnsi="Times New Roman"/>
          <w:sz w:val="24"/>
        </w:rPr>
      </w:pPr>
      <w:r w:rsidRPr="00E15C2E">
        <w:rPr>
          <w:rFonts w:ascii="Times New Roman" w:hAnsi="Times New Roman"/>
          <w:b/>
          <w:sz w:val="24"/>
        </w:rPr>
        <w:t xml:space="preserve">Требования к материально-техническому обеспечению </w:t>
      </w:r>
    </w:p>
    <w:p w:rsidR="00E15C2E" w:rsidRPr="00E15C2E" w:rsidRDefault="00E15C2E" w:rsidP="00E15C2E">
      <w:pPr>
        <w:spacing w:after="0" w:line="240" w:lineRule="auto"/>
        <w:ind w:left="709"/>
        <w:rPr>
          <w:rFonts w:ascii="Times New Roman" w:hAnsi="Times New Roman"/>
          <w:sz w:val="24"/>
        </w:rPr>
      </w:pPr>
    </w:p>
    <w:p w:rsidR="00E15C2E" w:rsidRPr="00E15C2E" w:rsidRDefault="00E15C2E" w:rsidP="00E15C2E">
      <w:pPr>
        <w:spacing w:after="0" w:line="240" w:lineRule="auto"/>
        <w:ind w:firstLine="709"/>
        <w:rPr>
          <w:rFonts w:ascii="Times New Roman" w:hAnsi="Times New Roman"/>
          <w:sz w:val="24"/>
        </w:rPr>
      </w:pPr>
      <w:r w:rsidRPr="00E15C2E">
        <w:rPr>
          <w:rFonts w:ascii="Times New Roman" w:hAnsi="Times New Roman"/>
          <w:sz w:val="24"/>
        </w:rPr>
        <w:t>Реализация программы дисциплины</w:t>
      </w:r>
      <w:r w:rsidRPr="00E15C2E">
        <w:rPr>
          <w:rFonts w:ascii="Times New Roman" w:eastAsia="Calibri" w:hAnsi="Times New Roman"/>
          <w:sz w:val="24"/>
        </w:rPr>
        <w:t xml:space="preserve"> </w:t>
      </w:r>
      <w:r w:rsidRPr="00E15C2E">
        <w:rPr>
          <w:rFonts w:ascii="Times New Roman" w:hAnsi="Times New Roman"/>
          <w:sz w:val="24"/>
        </w:rPr>
        <w:t>ПМ.01 Заключение и сопровождение договоров страхования:</w:t>
      </w:r>
    </w:p>
    <w:p w:rsidR="00E15C2E" w:rsidRPr="00E15C2E" w:rsidRDefault="00E15C2E" w:rsidP="00E15C2E">
      <w:pPr>
        <w:spacing w:after="0" w:line="240" w:lineRule="auto"/>
        <w:ind w:firstLine="709"/>
        <w:rPr>
          <w:rFonts w:ascii="Times New Roman" w:hAnsi="Times New Roman"/>
          <w:sz w:val="24"/>
        </w:rPr>
      </w:pPr>
      <w:r w:rsidRPr="00E15C2E">
        <w:rPr>
          <w:rFonts w:ascii="Times New Roman" w:hAnsi="Times New Roman"/>
          <w:sz w:val="24"/>
        </w:rPr>
        <w:t xml:space="preserve">МДК.01.01. Оформление договоров страхования </w:t>
      </w:r>
    </w:p>
    <w:p w:rsidR="00E15C2E" w:rsidRPr="00E15C2E" w:rsidRDefault="00E15C2E" w:rsidP="00E15C2E">
      <w:pPr>
        <w:spacing w:after="0" w:line="240" w:lineRule="auto"/>
        <w:ind w:firstLine="709"/>
        <w:rPr>
          <w:rFonts w:ascii="Times New Roman" w:hAnsi="Times New Roman"/>
          <w:sz w:val="24"/>
        </w:rPr>
      </w:pPr>
      <w:r w:rsidRPr="00E15C2E">
        <w:rPr>
          <w:rFonts w:ascii="Times New Roman" w:hAnsi="Times New Roman"/>
          <w:sz w:val="24"/>
        </w:rPr>
        <w:t xml:space="preserve">МДК. 01.02. Сопровождение и </w:t>
      </w:r>
      <w:bookmarkStart w:id="1" w:name="_GoBack"/>
      <w:bookmarkEnd w:id="1"/>
      <w:r w:rsidR="007338BC" w:rsidRPr="00E15C2E">
        <w:rPr>
          <w:rFonts w:ascii="Times New Roman" w:hAnsi="Times New Roman"/>
          <w:sz w:val="24"/>
        </w:rPr>
        <w:t>учет договоров</w:t>
      </w:r>
      <w:r w:rsidRPr="00E15C2E">
        <w:rPr>
          <w:rFonts w:ascii="Times New Roman" w:hAnsi="Times New Roman"/>
          <w:sz w:val="24"/>
        </w:rPr>
        <w:t xml:space="preserve"> страхования</w:t>
      </w:r>
    </w:p>
    <w:p w:rsidR="00E15C2E" w:rsidRPr="00E15C2E" w:rsidRDefault="00E15C2E" w:rsidP="00E15C2E">
      <w:pPr>
        <w:numPr>
          <w:ilvl w:val="0"/>
          <w:numId w:val="16"/>
        </w:numPr>
        <w:spacing w:after="0" w:line="240" w:lineRule="auto"/>
        <w:ind w:left="0" w:firstLine="709"/>
        <w:jc w:val="both"/>
        <w:rPr>
          <w:rFonts w:ascii="Times New Roman" w:hAnsi="Times New Roman"/>
          <w:sz w:val="24"/>
        </w:rPr>
      </w:pPr>
      <w:r w:rsidRPr="00E15C2E">
        <w:rPr>
          <w:rFonts w:ascii="Times New Roman" w:hAnsi="Times New Roman"/>
          <w:sz w:val="24"/>
        </w:rPr>
        <w:t xml:space="preserve">требует наличия лаборатории «Офис страховой организации», оснащенной оборудованием: стол преподавателя, стул преподавателя, доска меловая, </w:t>
      </w:r>
      <w:proofErr w:type="spellStart"/>
      <w:r w:rsidRPr="00E15C2E">
        <w:rPr>
          <w:rFonts w:ascii="Times New Roman" w:hAnsi="Times New Roman"/>
          <w:sz w:val="24"/>
        </w:rPr>
        <w:t>флипчарт</w:t>
      </w:r>
      <w:proofErr w:type="spellEnd"/>
      <w:r w:rsidRPr="00E15C2E">
        <w:rPr>
          <w:rFonts w:ascii="Times New Roman" w:hAnsi="Times New Roman"/>
          <w:sz w:val="24"/>
        </w:rPr>
        <w:t>, доска интерактивная, проектор, моноблок, роутер, шкаф для документов, стол ученический, стул ученический, настенная панель «Исток» М2 с плеером; техническими средствами обучения (компьютер с лицензионным программным обеспечением, мультимедиа проектор, телевизор, комплект учебно-наглядных пособий).</w:t>
      </w:r>
    </w:p>
    <w:p w:rsidR="00E15C2E" w:rsidRPr="00E15C2E" w:rsidRDefault="00E15C2E" w:rsidP="00E15C2E">
      <w:pPr>
        <w:spacing w:after="0" w:line="240" w:lineRule="auto"/>
        <w:ind w:firstLine="709"/>
        <w:rPr>
          <w:rFonts w:ascii="Times New Roman" w:hAnsi="Times New Roman"/>
          <w:b/>
          <w:sz w:val="24"/>
        </w:rPr>
      </w:pPr>
    </w:p>
    <w:p w:rsidR="00E15C2E" w:rsidRPr="00E15C2E" w:rsidRDefault="00E15C2E" w:rsidP="00E15C2E">
      <w:pPr>
        <w:spacing w:line="249" w:lineRule="auto"/>
        <w:ind w:left="826"/>
        <w:rPr>
          <w:rFonts w:ascii="Times New Roman" w:hAnsi="Times New Roman"/>
          <w:b/>
          <w:sz w:val="24"/>
        </w:rPr>
      </w:pPr>
      <w:r w:rsidRPr="00E15C2E">
        <w:rPr>
          <w:rFonts w:ascii="Times New Roman" w:hAnsi="Times New Roman"/>
          <w:b/>
          <w:sz w:val="24"/>
        </w:rPr>
        <w:t xml:space="preserve">3.2. Информационное обеспечение обучения </w:t>
      </w:r>
    </w:p>
    <w:p w:rsidR="00E15C2E" w:rsidRPr="00E15C2E" w:rsidRDefault="00E15C2E" w:rsidP="00E15C2E">
      <w:pPr>
        <w:tabs>
          <w:tab w:val="center" w:pos="1335"/>
          <w:tab w:val="center" w:pos="2564"/>
          <w:tab w:val="center" w:pos="3721"/>
          <w:tab w:val="center" w:pos="4918"/>
          <w:tab w:val="center" w:pos="5735"/>
          <w:tab w:val="center" w:pos="6949"/>
          <w:tab w:val="right" w:pos="9531"/>
        </w:tabs>
        <w:spacing w:after="0" w:line="240" w:lineRule="auto"/>
        <w:ind w:firstLine="709"/>
        <w:rPr>
          <w:rFonts w:ascii="Times New Roman" w:hAnsi="Times New Roman"/>
          <w:sz w:val="24"/>
        </w:rPr>
      </w:pPr>
      <w:r w:rsidRPr="00E15C2E">
        <w:rPr>
          <w:rFonts w:ascii="Times New Roman" w:eastAsia="Calibri" w:hAnsi="Times New Roman"/>
          <w:sz w:val="24"/>
        </w:rPr>
        <w:tab/>
      </w:r>
      <w:r w:rsidRPr="00E15C2E">
        <w:rPr>
          <w:rFonts w:ascii="Times New Roman" w:hAnsi="Times New Roman"/>
          <w:b/>
          <w:sz w:val="24"/>
        </w:rPr>
        <w:t xml:space="preserve">Перечень </w:t>
      </w:r>
      <w:r w:rsidRPr="00E15C2E">
        <w:rPr>
          <w:rFonts w:ascii="Times New Roman" w:hAnsi="Times New Roman"/>
          <w:b/>
          <w:sz w:val="24"/>
        </w:rPr>
        <w:tab/>
        <w:t xml:space="preserve">учебных </w:t>
      </w:r>
      <w:r w:rsidRPr="00E15C2E">
        <w:rPr>
          <w:rFonts w:ascii="Times New Roman" w:hAnsi="Times New Roman"/>
          <w:b/>
          <w:sz w:val="24"/>
        </w:rPr>
        <w:tab/>
        <w:t xml:space="preserve">изданий </w:t>
      </w:r>
      <w:r w:rsidRPr="00E15C2E">
        <w:rPr>
          <w:rFonts w:ascii="Times New Roman" w:hAnsi="Times New Roman"/>
          <w:b/>
          <w:sz w:val="24"/>
        </w:rPr>
        <w:tab/>
        <w:t xml:space="preserve">основной </w:t>
      </w:r>
      <w:r w:rsidRPr="00E15C2E">
        <w:rPr>
          <w:rFonts w:ascii="Times New Roman" w:hAnsi="Times New Roman"/>
          <w:b/>
          <w:sz w:val="24"/>
        </w:rPr>
        <w:tab/>
        <w:t xml:space="preserve">и </w:t>
      </w:r>
      <w:r w:rsidRPr="00E15C2E">
        <w:rPr>
          <w:rFonts w:ascii="Times New Roman" w:hAnsi="Times New Roman"/>
          <w:b/>
          <w:sz w:val="24"/>
        </w:rPr>
        <w:tab/>
        <w:t xml:space="preserve">дополнительной </w:t>
      </w:r>
      <w:r w:rsidRPr="00E15C2E">
        <w:rPr>
          <w:rFonts w:ascii="Times New Roman" w:hAnsi="Times New Roman"/>
          <w:b/>
          <w:sz w:val="24"/>
        </w:rPr>
        <w:tab/>
        <w:t xml:space="preserve">литературы, </w:t>
      </w:r>
    </w:p>
    <w:p w:rsidR="00E15C2E" w:rsidRPr="00E15C2E" w:rsidRDefault="00E15C2E" w:rsidP="00E15C2E">
      <w:pPr>
        <w:spacing w:after="0" w:line="240" w:lineRule="auto"/>
        <w:ind w:firstLine="709"/>
        <w:rPr>
          <w:rFonts w:ascii="Times New Roman" w:hAnsi="Times New Roman"/>
          <w:sz w:val="24"/>
        </w:rPr>
      </w:pPr>
      <w:r w:rsidRPr="00E15C2E">
        <w:rPr>
          <w:rFonts w:ascii="Times New Roman" w:hAnsi="Times New Roman"/>
          <w:b/>
          <w:sz w:val="24"/>
        </w:rPr>
        <w:t xml:space="preserve">Интернет-ресурсов Основные источники:  </w:t>
      </w:r>
    </w:p>
    <w:p w:rsidR="006872AB" w:rsidRPr="006872AB" w:rsidRDefault="006872AB" w:rsidP="00E15C2E">
      <w:pPr>
        <w:numPr>
          <w:ilvl w:val="0"/>
          <w:numId w:val="17"/>
        </w:numPr>
        <w:spacing w:after="14" w:line="248" w:lineRule="auto"/>
        <w:ind w:right="55" w:hanging="360"/>
        <w:jc w:val="both"/>
        <w:rPr>
          <w:rFonts w:ascii="Times New Roman" w:hAnsi="Times New Roman"/>
          <w:sz w:val="24"/>
        </w:rPr>
      </w:pPr>
      <w:r w:rsidRPr="00426CC3">
        <w:rPr>
          <w:rFonts w:ascii="Arial" w:hAnsi="Arial" w:cs="Arial"/>
        </w:rPr>
        <w:t xml:space="preserve">Основы страхового дела: учебник и практикум для среднего профессионального образования/ И.П. </w:t>
      </w:r>
      <w:proofErr w:type="spellStart"/>
      <w:r w:rsidRPr="00426CC3">
        <w:rPr>
          <w:rFonts w:ascii="Arial" w:hAnsi="Arial" w:cs="Arial"/>
        </w:rPr>
        <w:t>Хоминич</w:t>
      </w:r>
      <w:proofErr w:type="spellEnd"/>
      <w:r w:rsidRPr="00426CC3">
        <w:rPr>
          <w:rFonts w:ascii="Arial" w:hAnsi="Arial" w:cs="Arial"/>
        </w:rPr>
        <w:t xml:space="preserve">; под общей редакцией И.П. </w:t>
      </w:r>
      <w:proofErr w:type="spellStart"/>
      <w:r w:rsidRPr="00426CC3">
        <w:rPr>
          <w:rFonts w:ascii="Arial" w:hAnsi="Arial" w:cs="Arial"/>
        </w:rPr>
        <w:t>Хоминич</w:t>
      </w:r>
      <w:proofErr w:type="spellEnd"/>
      <w:r w:rsidRPr="00426CC3">
        <w:rPr>
          <w:rFonts w:ascii="Arial" w:hAnsi="Arial" w:cs="Arial"/>
        </w:rPr>
        <w:t xml:space="preserve">. – 3-е изд., </w:t>
      </w:r>
      <w:proofErr w:type="spellStart"/>
      <w:r w:rsidRPr="00426CC3">
        <w:rPr>
          <w:rFonts w:ascii="Arial" w:hAnsi="Arial" w:cs="Arial"/>
        </w:rPr>
        <w:t>перераб</w:t>
      </w:r>
      <w:proofErr w:type="spellEnd"/>
      <w:proofErr w:type="gramStart"/>
      <w:r w:rsidRPr="00426CC3">
        <w:rPr>
          <w:rFonts w:ascii="Arial" w:hAnsi="Arial" w:cs="Arial"/>
        </w:rPr>
        <w:t>.</w:t>
      </w:r>
      <w:proofErr w:type="gramEnd"/>
      <w:r w:rsidRPr="00426CC3">
        <w:rPr>
          <w:rFonts w:ascii="Arial" w:hAnsi="Arial" w:cs="Arial"/>
        </w:rPr>
        <w:t xml:space="preserve"> и доп. – </w:t>
      </w:r>
      <w:r>
        <w:rPr>
          <w:rFonts w:ascii="Arial" w:hAnsi="Arial" w:cs="Arial"/>
        </w:rPr>
        <w:t xml:space="preserve">Москва: Издательство </w:t>
      </w:r>
      <w:proofErr w:type="spellStart"/>
      <w:r>
        <w:rPr>
          <w:rFonts w:ascii="Arial" w:hAnsi="Arial" w:cs="Arial"/>
        </w:rPr>
        <w:t>Юрайт</w:t>
      </w:r>
      <w:proofErr w:type="spellEnd"/>
      <w:r>
        <w:rPr>
          <w:rFonts w:ascii="Arial" w:hAnsi="Arial" w:cs="Arial"/>
        </w:rPr>
        <w:t>, 2025</w:t>
      </w:r>
      <w:r w:rsidRPr="00426CC3">
        <w:rPr>
          <w:rFonts w:ascii="Arial" w:hAnsi="Arial" w:cs="Arial"/>
        </w:rPr>
        <w:t xml:space="preserve">. – 348 с. – (Профессиональное образование). - Режим доступа: </w:t>
      </w:r>
      <w:hyperlink r:id="rId8" w:history="1">
        <w:r w:rsidRPr="00D26314">
          <w:rPr>
            <w:rStyle w:val="a9"/>
            <w:rFonts w:ascii="Arial" w:hAnsi="Arial" w:cs="Arial"/>
          </w:rPr>
          <w:t>www.biblio-online.ru</w:t>
        </w:r>
      </w:hyperlink>
    </w:p>
    <w:p w:rsidR="00E15C2E" w:rsidRPr="00E15C2E" w:rsidRDefault="00E15C2E" w:rsidP="00E15C2E">
      <w:pPr>
        <w:spacing w:after="0" w:line="259" w:lineRule="auto"/>
        <w:ind w:left="907"/>
        <w:rPr>
          <w:rFonts w:ascii="Times New Roman" w:hAnsi="Times New Roman"/>
          <w:sz w:val="24"/>
        </w:rPr>
      </w:pPr>
    </w:p>
    <w:p w:rsidR="00E15C2E" w:rsidRPr="00E15C2E" w:rsidRDefault="00E15C2E" w:rsidP="00E15C2E">
      <w:pPr>
        <w:spacing w:line="249" w:lineRule="auto"/>
        <w:ind w:left="118"/>
        <w:rPr>
          <w:rFonts w:ascii="Times New Roman" w:hAnsi="Times New Roman"/>
          <w:sz w:val="24"/>
        </w:rPr>
      </w:pPr>
      <w:r w:rsidRPr="00E15C2E">
        <w:rPr>
          <w:rFonts w:ascii="Times New Roman" w:hAnsi="Times New Roman"/>
          <w:b/>
          <w:sz w:val="24"/>
        </w:rPr>
        <w:t xml:space="preserve">          Дополнительные источники: </w:t>
      </w:r>
    </w:p>
    <w:p w:rsidR="006872AB" w:rsidRPr="00E15C2E" w:rsidRDefault="006872AB" w:rsidP="004E176B">
      <w:pPr>
        <w:numPr>
          <w:ilvl w:val="0"/>
          <w:numId w:val="20"/>
        </w:numPr>
        <w:spacing w:after="14" w:line="248" w:lineRule="auto"/>
        <w:ind w:right="55" w:hanging="360"/>
        <w:rPr>
          <w:rFonts w:ascii="Times New Roman" w:hAnsi="Times New Roman"/>
          <w:sz w:val="24"/>
        </w:rPr>
      </w:pPr>
      <w:r w:rsidRPr="00E15C2E">
        <w:rPr>
          <w:rFonts w:ascii="Times New Roman" w:hAnsi="Times New Roman"/>
          <w:sz w:val="24"/>
        </w:rPr>
        <w:t xml:space="preserve">Тарасова, Ю.А. Страховое дело [Электронный ресурс]: учебник и практикум для среднего профессионального образования / Ю.А. Тарасова. - Москва: </w:t>
      </w:r>
      <w:proofErr w:type="spellStart"/>
      <w:r w:rsidRPr="00E15C2E">
        <w:rPr>
          <w:rFonts w:ascii="Times New Roman" w:hAnsi="Times New Roman"/>
          <w:sz w:val="24"/>
        </w:rPr>
        <w:t>Юрайт</w:t>
      </w:r>
      <w:proofErr w:type="spellEnd"/>
      <w:r w:rsidRPr="00E15C2E">
        <w:rPr>
          <w:rFonts w:ascii="Times New Roman" w:hAnsi="Times New Roman"/>
          <w:sz w:val="24"/>
        </w:rPr>
        <w:t xml:space="preserve">, </w:t>
      </w:r>
    </w:p>
    <w:p w:rsidR="006872AB" w:rsidRPr="00E15C2E" w:rsidRDefault="004E176B" w:rsidP="004E176B">
      <w:pPr>
        <w:ind w:left="917" w:right="55"/>
        <w:rPr>
          <w:rFonts w:ascii="Times New Roman" w:hAnsi="Times New Roman"/>
          <w:sz w:val="24"/>
        </w:rPr>
      </w:pPr>
      <w:r>
        <w:rPr>
          <w:rFonts w:ascii="Times New Roman" w:hAnsi="Times New Roman"/>
          <w:sz w:val="24"/>
        </w:rPr>
        <w:t xml:space="preserve">2021. </w:t>
      </w:r>
      <w:r w:rsidR="006872AB" w:rsidRPr="00E15C2E">
        <w:rPr>
          <w:rFonts w:ascii="Times New Roman" w:hAnsi="Times New Roman"/>
          <w:sz w:val="24"/>
        </w:rPr>
        <w:t>-</w:t>
      </w:r>
      <w:r>
        <w:rPr>
          <w:rFonts w:ascii="Times New Roman" w:hAnsi="Times New Roman"/>
          <w:sz w:val="24"/>
        </w:rPr>
        <w:t xml:space="preserve"> </w:t>
      </w:r>
      <w:r w:rsidR="006872AB" w:rsidRPr="00E15C2E">
        <w:rPr>
          <w:rFonts w:ascii="Times New Roman" w:hAnsi="Times New Roman"/>
          <w:sz w:val="24"/>
        </w:rPr>
        <w:t xml:space="preserve">253 </w:t>
      </w:r>
      <w:r w:rsidR="006872AB" w:rsidRPr="00E15C2E">
        <w:rPr>
          <w:rFonts w:ascii="Times New Roman" w:hAnsi="Times New Roman"/>
          <w:sz w:val="24"/>
        </w:rPr>
        <w:tab/>
        <w:t>с.- ЭБС</w:t>
      </w:r>
      <w:r>
        <w:rPr>
          <w:rFonts w:ascii="Times New Roman" w:hAnsi="Times New Roman"/>
          <w:sz w:val="24"/>
        </w:rPr>
        <w:t xml:space="preserve"> </w:t>
      </w:r>
      <w:r w:rsidR="006872AB" w:rsidRPr="00E15C2E">
        <w:rPr>
          <w:rFonts w:ascii="Times New Roman" w:hAnsi="Times New Roman"/>
          <w:sz w:val="24"/>
        </w:rPr>
        <w:t>«</w:t>
      </w:r>
      <w:proofErr w:type="spellStart"/>
      <w:r w:rsidR="006872AB" w:rsidRPr="00E15C2E">
        <w:rPr>
          <w:rFonts w:ascii="Times New Roman" w:hAnsi="Times New Roman"/>
          <w:sz w:val="24"/>
        </w:rPr>
        <w:t>Юрайт</w:t>
      </w:r>
      <w:proofErr w:type="spellEnd"/>
      <w:r w:rsidR="006872AB" w:rsidRPr="00E15C2E">
        <w:rPr>
          <w:rFonts w:ascii="Times New Roman" w:hAnsi="Times New Roman"/>
          <w:sz w:val="24"/>
        </w:rPr>
        <w:t xml:space="preserve">»- Режим </w:t>
      </w:r>
      <w:r w:rsidR="006872AB" w:rsidRPr="00E15C2E">
        <w:rPr>
          <w:rFonts w:ascii="Times New Roman" w:hAnsi="Times New Roman"/>
          <w:sz w:val="24"/>
        </w:rPr>
        <w:tab/>
      </w:r>
      <w:proofErr w:type="spellStart"/>
      <w:r w:rsidR="006872AB" w:rsidRPr="00E15C2E">
        <w:rPr>
          <w:rFonts w:ascii="Times New Roman" w:hAnsi="Times New Roman"/>
          <w:sz w:val="24"/>
        </w:rPr>
        <w:t>доступа:http</w:t>
      </w:r>
      <w:proofErr w:type="spellEnd"/>
      <w:r w:rsidR="006872AB" w:rsidRPr="00E15C2E">
        <w:rPr>
          <w:rFonts w:ascii="Times New Roman" w:hAnsi="Times New Roman"/>
          <w:sz w:val="24"/>
        </w:rPr>
        <w:t xml:space="preserve">://www.biblioonline.ru/bcode/468204  </w:t>
      </w:r>
    </w:p>
    <w:p w:rsidR="00E15C2E" w:rsidRPr="00E15C2E" w:rsidRDefault="00E15C2E" w:rsidP="00E15C2E">
      <w:pPr>
        <w:spacing w:after="227" w:line="249" w:lineRule="auto"/>
        <w:ind w:left="826"/>
        <w:rPr>
          <w:rFonts w:ascii="Times New Roman" w:hAnsi="Times New Roman"/>
          <w:sz w:val="24"/>
        </w:rPr>
      </w:pPr>
      <w:r w:rsidRPr="00E15C2E">
        <w:rPr>
          <w:rFonts w:ascii="Times New Roman" w:hAnsi="Times New Roman"/>
          <w:b/>
          <w:sz w:val="24"/>
        </w:rPr>
        <w:t xml:space="preserve">Интернет-ресурсы: </w:t>
      </w:r>
    </w:p>
    <w:p w:rsidR="00E15C2E" w:rsidRPr="00E15C2E" w:rsidRDefault="00E15C2E" w:rsidP="00E15C2E">
      <w:pPr>
        <w:numPr>
          <w:ilvl w:val="1"/>
          <w:numId w:val="19"/>
        </w:numPr>
        <w:spacing w:after="14" w:line="248" w:lineRule="auto"/>
        <w:ind w:right="55" w:firstLine="708"/>
        <w:jc w:val="both"/>
        <w:rPr>
          <w:rFonts w:ascii="Times New Roman" w:hAnsi="Times New Roman"/>
          <w:sz w:val="24"/>
        </w:rPr>
      </w:pPr>
      <w:r w:rsidRPr="00E15C2E">
        <w:rPr>
          <w:rFonts w:ascii="Times New Roman" w:hAnsi="Times New Roman"/>
          <w:sz w:val="24"/>
        </w:rPr>
        <w:t xml:space="preserve">Справочная правовая система «Консультант Плюс». - Режим доступа: </w:t>
      </w:r>
      <w:r w:rsidRPr="00E15C2E">
        <w:rPr>
          <w:rFonts w:ascii="Times New Roman" w:hAnsi="Times New Roman"/>
          <w:color w:val="0000FF"/>
          <w:sz w:val="24"/>
          <w:u w:val="single" w:color="0000FF"/>
        </w:rPr>
        <w:t>http://konsultant.ru/</w:t>
      </w:r>
      <w:r w:rsidRPr="00E15C2E">
        <w:rPr>
          <w:rFonts w:ascii="Times New Roman" w:hAnsi="Times New Roman"/>
          <w:sz w:val="24"/>
        </w:rPr>
        <w:t xml:space="preserve">  </w:t>
      </w:r>
    </w:p>
    <w:p w:rsidR="00E15C2E" w:rsidRPr="00E15C2E" w:rsidRDefault="00E15C2E" w:rsidP="00E15C2E">
      <w:pPr>
        <w:numPr>
          <w:ilvl w:val="1"/>
          <w:numId w:val="19"/>
        </w:numPr>
        <w:spacing w:after="14" w:line="248" w:lineRule="auto"/>
        <w:ind w:right="55" w:firstLine="708"/>
        <w:jc w:val="both"/>
        <w:rPr>
          <w:rFonts w:ascii="Times New Roman" w:hAnsi="Times New Roman"/>
          <w:sz w:val="24"/>
        </w:rPr>
      </w:pPr>
      <w:r w:rsidRPr="00E15C2E">
        <w:rPr>
          <w:rFonts w:ascii="Times New Roman" w:hAnsi="Times New Roman"/>
          <w:sz w:val="24"/>
        </w:rPr>
        <w:t xml:space="preserve">Справочная правовая система «Гарант». - Режим доступа: </w:t>
      </w:r>
      <w:r w:rsidRPr="00E15C2E">
        <w:rPr>
          <w:rFonts w:ascii="Times New Roman" w:hAnsi="Times New Roman"/>
          <w:color w:val="0000FF"/>
          <w:sz w:val="24"/>
          <w:u w:val="single" w:color="0000FF"/>
        </w:rPr>
        <w:t>http://www.garant.ru/</w:t>
      </w:r>
      <w:r w:rsidRPr="00E15C2E">
        <w:rPr>
          <w:rFonts w:ascii="Times New Roman" w:hAnsi="Times New Roman"/>
          <w:sz w:val="24"/>
        </w:rPr>
        <w:t xml:space="preserve">  </w:t>
      </w:r>
    </w:p>
    <w:p w:rsidR="00E15C2E" w:rsidRPr="00E15C2E" w:rsidRDefault="00E15C2E" w:rsidP="00E15C2E">
      <w:pPr>
        <w:numPr>
          <w:ilvl w:val="1"/>
          <w:numId w:val="19"/>
        </w:numPr>
        <w:spacing w:after="14" w:line="248" w:lineRule="auto"/>
        <w:ind w:right="55" w:firstLine="708"/>
        <w:jc w:val="both"/>
        <w:rPr>
          <w:rFonts w:ascii="Times New Roman" w:hAnsi="Times New Roman"/>
          <w:sz w:val="24"/>
        </w:rPr>
      </w:pPr>
      <w:proofErr w:type="spellStart"/>
      <w:r w:rsidRPr="00E15C2E">
        <w:rPr>
          <w:rFonts w:ascii="Times New Roman" w:hAnsi="Times New Roman"/>
          <w:sz w:val="24"/>
        </w:rPr>
        <w:t>РосМедСтрах</w:t>
      </w:r>
      <w:proofErr w:type="spellEnd"/>
      <w:r w:rsidRPr="00E15C2E">
        <w:rPr>
          <w:rFonts w:ascii="Times New Roman" w:hAnsi="Times New Roman"/>
          <w:sz w:val="24"/>
        </w:rPr>
        <w:t xml:space="preserve">. </w:t>
      </w:r>
      <w:r w:rsidRPr="00E15C2E">
        <w:rPr>
          <w:rFonts w:ascii="Times New Roman" w:hAnsi="Times New Roman"/>
          <w:sz w:val="24"/>
        </w:rPr>
        <w:tab/>
        <w:t xml:space="preserve">Медицинское </w:t>
      </w:r>
      <w:r w:rsidRPr="00E15C2E">
        <w:rPr>
          <w:rFonts w:ascii="Times New Roman" w:hAnsi="Times New Roman"/>
          <w:sz w:val="24"/>
        </w:rPr>
        <w:tab/>
        <w:t xml:space="preserve">страхование </w:t>
      </w:r>
      <w:r w:rsidRPr="00E15C2E">
        <w:rPr>
          <w:rFonts w:ascii="Times New Roman" w:hAnsi="Times New Roman"/>
          <w:sz w:val="24"/>
        </w:rPr>
        <w:tab/>
        <w:t xml:space="preserve">в </w:t>
      </w:r>
      <w:r w:rsidRPr="00E15C2E">
        <w:rPr>
          <w:rFonts w:ascii="Times New Roman" w:hAnsi="Times New Roman"/>
          <w:sz w:val="24"/>
        </w:rPr>
        <w:tab/>
        <w:t xml:space="preserve">России. </w:t>
      </w:r>
      <w:r w:rsidRPr="00E15C2E">
        <w:rPr>
          <w:rFonts w:ascii="Times New Roman" w:hAnsi="Times New Roman"/>
          <w:sz w:val="24"/>
        </w:rPr>
        <w:tab/>
        <w:t xml:space="preserve">- </w:t>
      </w:r>
      <w:r w:rsidRPr="00E15C2E">
        <w:rPr>
          <w:rFonts w:ascii="Times New Roman" w:hAnsi="Times New Roman"/>
          <w:sz w:val="24"/>
        </w:rPr>
        <w:tab/>
        <w:t xml:space="preserve">Режим </w:t>
      </w:r>
      <w:r w:rsidRPr="00E15C2E">
        <w:rPr>
          <w:rFonts w:ascii="Times New Roman" w:hAnsi="Times New Roman"/>
          <w:sz w:val="24"/>
        </w:rPr>
        <w:tab/>
        <w:t xml:space="preserve">доступа: </w:t>
      </w:r>
    </w:p>
    <w:p w:rsidR="00E15C2E" w:rsidRPr="00E15C2E" w:rsidRDefault="00E15C2E" w:rsidP="00E15C2E">
      <w:pPr>
        <w:spacing w:after="20" w:line="259" w:lineRule="auto"/>
        <w:rPr>
          <w:rFonts w:ascii="Times New Roman" w:hAnsi="Times New Roman"/>
          <w:sz w:val="24"/>
        </w:rPr>
      </w:pPr>
      <w:r w:rsidRPr="00E15C2E">
        <w:rPr>
          <w:rFonts w:ascii="Times New Roman" w:hAnsi="Times New Roman"/>
          <w:color w:val="0000FF"/>
          <w:sz w:val="24"/>
          <w:u w:val="single" w:color="0000FF"/>
        </w:rPr>
        <w:t>https://rosmedstrah.ru/</w:t>
      </w:r>
      <w:r w:rsidRPr="00E15C2E">
        <w:rPr>
          <w:rFonts w:ascii="Times New Roman" w:hAnsi="Times New Roman"/>
          <w:sz w:val="24"/>
        </w:rPr>
        <w:t xml:space="preserve">  </w:t>
      </w:r>
    </w:p>
    <w:p w:rsidR="00E15C2E" w:rsidRPr="00E15C2E" w:rsidRDefault="00E15C2E" w:rsidP="00E15C2E">
      <w:pPr>
        <w:numPr>
          <w:ilvl w:val="1"/>
          <w:numId w:val="19"/>
        </w:numPr>
        <w:spacing w:after="14" w:line="248" w:lineRule="auto"/>
        <w:ind w:right="55" w:firstLine="708"/>
        <w:jc w:val="both"/>
        <w:rPr>
          <w:rFonts w:ascii="Times New Roman" w:hAnsi="Times New Roman"/>
          <w:sz w:val="24"/>
        </w:rPr>
      </w:pPr>
      <w:r w:rsidRPr="00E15C2E">
        <w:rPr>
          <w:rFonts w:ascii="Times New Roman" w:hAnsi="Times New Roman"/>
          <w:sz w:val="24"/>
        </w:rPr>
        <w:t xml:space="preserve">Страхование сегодня. - Режим доступа: </w:t>
      </w:r>
      <w:r w:rsidRPr="00E15C2E">
        <w:rPr>
          <w:rFonts w:ascii="Times New Roman" w:hAnsi="Times New Roman"/>
          <w:color w:val="0000FF"/>
          <w:sz w:val="24"/>
          <w:u w:val="single" w:color="0000FF"/>
        </w:rPr>
        <w:t>https://www.insur-info.ru/</w:t>
      </w:r>
      <w:r w:rsidRPr="00E15C2E">
        <w:rPr>
          <w:rFonts w:ascii="Times New Roman" w:hAnsi="Times New Roman"/>
          <w:sz w:val="24"/>
        </w:rPr>
        <w:t xml:space="preserve"> </w:t>
      </w:r>
    </w:p>
    <w:p w:rsidR="00E15C2E" w:rsidRPr="00E15C2E" w:rsidRDefault="00E15C2E" w:rsidP="00E15C2E">
      <w:pPr>
        <w:numPr>
          <w:ilvl w:val="1"/>
          <w:numId w:val="19"/>
        </w:numPr>
        <w:spacing w:after="14" w:line="248" w:lineRule="auto"/>
        <w:ind w:right="55" w:firstLine="708"/>
        <w:jc w:val="both"/>
        <w:rPr>
          <w:rFonts w:ascii="Times New Roman" w:hAnsi="Times New Roman"/>
          <w:sz w:val="24"/>
        </w:rPr>
      </w:pPr>
      <w:r w:rsidRPr="00E15C2E">
        <w:rPr>
          <w:rFonts w:ascii="Times New Roman" w:hAnsi="Times New Roman"/>
          <w:sz w:val="24"/>
        </w:rPr>
        <w:t xml:space="preserve">Росгосстрах. - Режим доступа: </w:t>
      </w:r>
      <w:r w:rsidRPr="00E15C2E">
        <w:rPr>
          <w:rFonts w:ascii="Times New Roman" w:hAnsi="Times New Roman"/>
          <w:color w:val="0000FF"/>
          <w:sz w:val="24"/>
          <w:u w:val="single" w:color="0000FF"/>
        </w:rPr>
        <w:t>https://www.rgs.ru/</w:t>
      </w:r>
      <w:r w:rsidRPr="00E15C2E">
        <w:rPr>
          <w:rFonts w:ascii="Times New Roman" w:hAnsi="Times New Roman"/>
          <w:sz w:val="24"/>
        </w:rPr>
        <w:t xml:space="preserve">  </w:t>
      </w:r>
    </w:p>
    <w:p w:rsidR="00E15C2E" w:rsidRPr="00E15C2E" w:rsidRDefault="00E15C2E" w:rsidP="00E15C2E">
      <w:pPr>
        <w:numPr>
          <w:ilvl w:val="1"/>
          <w:numId w:val="19"/>
        </w:numPr>
        <w:spacing w:after="14" w:line="248" w:lineRule="auto"/>
        <w:ind w:right="55" w:firstLine="708"/>
        <w:jc w:val="both"/>
        <w:rPr>
          <w:rFonts w:ascii="Times New Roman" w:hAnsi="Times New Roman"/>
          <w:sz w:val="24"/>
        </w:rPr>
      </w:pPr>
      <w:r w:rsidRPr="00E15C2E">
        <w:rPr>
          <w:rFonts w:ascii="Times New Roman" w:hAnsi="Times New Roman"/>
          <w:sz w:val="24"/>
        </w:rPr>
        <w:t xml:space="preserve">Ингосстрах. - Режим доступа: </w:t>
      </w:r>
      <w:r w:rsidRPr="00E15C2E">
        <w:rPr>
          <w:rFonts w:ascii="Times New Roman" w:hAnsi="Times New Roman"/>
          <w:color w:val="0000FF"/>
          <w:sz w:val="24"/>
          <w:u w:val="single" w:color="0000FF"/>
        </w:rPr>
        <w:t>https://www.ingos.ru/</w:t>
      </w:r>
      <w:r w:rsidRPr="00E15C2E">
        <w:rPr>
          <w:rFonts w:ascii="Times New Roman" w:hAnsi="Times New Roman"/>
          <w:sz w:val="24"/>
        </w:rPr>
        <w:t xml:space="preserve">  </w:t>
      </w:r>
    </w:p>
    <w:p w:rsidR="00E15C2E" w:rsidRPr="00E15C2E" w:rsidRDefault="00E15C2E" w:rsidP="00E15C2E">
      <w:pPr>
        <w:numPr>
          <w:ilvl w:val="1"/>
          <w:numId w:val="19"/>
        </w:numPr>
        <w:spacing w:after="14" w:line="248" w:lineRule="auto"/>
        <w:ind w:right="55" w:firstLine="708"/>
        <w:jc w:val="both"/>
        <w:rPr>
          <w:rFonts w:ascii="Times New Roman" w:hAnsi="Times New Roman"/>
          <w:sz w:val="24"/>
        </w:rPr>
      </w:pPr>
      <w:r w:rsidRPr="00E15C2E">
        <w:rPr>
          <w:rFonts w:ascii="Times New Roman" w:hAnsi="Times New Roman"/>
          <w:sz w:val="24"/>
        </w:rPr>
        <w:t xml:space="preserve">Страховой дом ВСК. - Режим доступа: </w:t>
      </w:r>
      <w:r w:rsidRPr="00E15C2E">
        <w:rPr>
          <w:rFonts w:ascii="Times New Roman" w:hAnsi="Times New Roman"/>
          <w:color w:val="0000FF"/>
          <w:sz w:val="24"/>
          <w:u w:val="single" w:color="0000FF"/>
        </w:rPr>
        <w:t>https://www.vsk.ru/</w:t>
      </w:r>
      <w:r w:rsidRPr="00E15C2E">
        <w:rPr>
          <w:rFonts w:ascii="Times New Roman" w:hAnsi="Times New Roman"/>
          <w:sz w:val="24"/>
        </w:rPr>
        <w:t xml:space="preserve">  </w:t>
      </w:r>
    </w:p>
    <w:p w:rsidR="00E15C2E" w:rsidRPr="00E15C2E" w:rsidRDefault="00E15C2E" w:rsidP="00E15C2E">
      <w:pPr>
        <w:numPr>
          <w:ilvl w:val="1"/>
          <w:numId w:val="19"/>
        </w:numPr>
        <w:spacing w:after="14" w:line="248" w:lineRule="auto"/>
        <w:ind w:right="55" w:firstLine="708"/>
        <w:jc w:val="both"/>
        <w:rPr>
          <w:rFonts w:ascii="Times New Roman" w:hAnsi="Times New Roman"/>
          <w:sz w:val="24"/>
        </w:rPr>
      </w:pPr>
      <w:r w:rsidRPr="00E15C2E">
        <w:rPr>
          <w:rFonts w:ascii="Times New Roman" w:hAnsi="Times New Roman"/>
          <w:sz w:val="24"/>
        </w:rPr>
        <w:t xml:space="preserve">Согласие. Страхование. - Режим доступа: </w:t>
      </w:r>
      <w:r w:rsidRPr="00E15C2E">
        <w:rPr>
          <w:rFonts w:ascii="Times New Roman" w:hAnsi="Times New Roman"/>
          <w:color w:val="0000FF"/>
          <w:sz w:val="24"/>
          <w:u w:val="single" w:color="0000FF"/>
        </w:rPr>
        <w:t>https://www.soglasie.ru/</w:t>
      </w:r>
      <w:r w:rsidRPr="00E15C2E">
        <w:rPr>
          <w:rFonts w:ascii="Times New Roman" w:hAnsi="Times New Roman"/>
          <w:sz w:val="24"/>
        </w:rPr>
        <w:t xml:space="preserve">  </w:t>
      </w:r>
    </w:p>
    <w:p w:rsidR="00E15C2E" w:rsidRPr="00E15C2E" w:rsidRDefault="00E15C2E" w:rsidP="00E15C2E">
      <w:pPr>
        <w:spacing w:after="0" w:line="259" w:lineRule="auto"/>
        <w:ind w:left="816"/>
        <w:rPr>
          <w:rFonts w:ascii="Times New Roman" w:hAnsi="Times New Roman"/>
          <w:sz w:val="24"/>
        </w:rPr>
      </w:pPr>
      <w:r w:rsidRPr="00E15C2E">
        <w:rPr>
          <w:rFonts w:ascii="Times New Roman" w:hAnsi="Times New Roman"/>
          <w:sz w:val="24"/>
        </w:rPr>
        <w:t xml:space="preserve"> </w:t>
      </w:r>
    </w:p>
    <w:p w:rsidR="00E15C2E" w:rsidRPr="00E15C2E" w:rsidRDefault="00E15C2E" w:rsidP="00E15C2E">
      <w:pPr>
        <w:spacing w:after="0" w:line="259" w:lineRule="auto"/>
        <w:ind w:left="340"/>
        <w:jc w:val="center"/>
        <w:rPr>
          <w:rFonts w:ascii="Times New Roman" w:hAnsi="Times New Roman"/>
          <w:sz w:val="24"/>
        </w:rPr>
      </w:pPr>
      <w:r w:rsidRPr="00E15C2E">
        <w:rPr>
          <w:rFonts w:ascii="Times New Roman" w:hAnsi="Times New Roman"/>
          <w:b/>
          <w:sz w:val="24"/>
        </w:rPr>
        <w:t xml:space="preserve"> </w:t>
      </w:r>
    </w:p>
    <w:p w:rsidR="00E15C2E" w:rsidRPr="00E15C2E" w:rsidRDefault="00E15C2E" w:rsidP="00E15C2E">
      <w:pPr>
        <w:pStyle w:val="3"/>
        <w:ind w:left="811"/>
        <w:rPr>
          <w:i w:val="0"/>
          <w:szCs w:val="22"/>
        </w:rPr>
      </w:pPr>
      <w:r w:rsidRPr="00E15C2E">
        <w:rPr>
          <w:i w:val="0"/>
          <w:szCs w:val="22"/>
        </w:rPr>
        <w:t xml:space="preserve">3.3. Общие требования к организации образовательного процесса </w:t>
      </w:r>
    </w:p>
    <w:p w:rsidR="00E15C2E" w:rsidRPr="00E15C2E" w:rsidRDefault="00E15C2E" w:rsidP="00E15C2E">
      <w:pPr>
        <w:spacing w:after="0" w:line="249" w:lineRule="auto"/>
        <w:ind w:left="93" w:right="50" w:firstLine="698"/>
        <w:rPr>
          <w:rFonts w:ascii="Times New Roman" w:hAnsi="Times New Roman"/>
          <w:sz w:val="24"/>
        </w:rPr>
      </w:pPr>
      <w:r w:rsidRPr="00E15C2E">
        <w:rPr>
          <w:rFonts w:ascii="Times New Roman" w:hAnsi="Times New Roman"/>
          <w:sz w:val="24"/>
        </w:rPr>
        <w:t>Обучение проводится с</w:t>
      </w:r>
      <w:r w:rsidRPr="00E15C2E">
        <w:rPr>
          <w:rFonts w:ascii="Times New Roman" w:hAnsi="Times New Roman"/>
          <w:b/>
          <w:sz w:val="24"/>
        </w:rPr>
        <w:t xml:space="preserve"> </w:t>
      </w:r>
      <w:r w:rsidRPr="00E15C2E">
        <w:rPr>
          <w:rFonts w:ascii="Times New Roman" w:hAnsi="Times New Roman"/>
          <w:sz w:val="24"/>
        </w:rPr>
        <w:t xml:space="preserve">использованием различных технических средств обучения, методических приёмов проблемного обучения, имитационных и </w:t>
      </w:r>
      <w:r w:rsidR="004E176B" w:rsidRPr="00E15C2E">
        <w:rPr>
          <w:rFonts w:ascii="Times New Roman" w:hAnsi="Times New Roman"/>
          <w:sz w:val="24"/>
        </w:rPr>
        <w:t>не имитационных</w:t>
      </w:r>
      <w:r w:rsidRPr="00E15C2E">
        <w:rPr>
          <w:rFonts w:ascii="Times New Roman" w:hAnsi="Times New Roman"/>
          <w:sz w:val="24"/>
        </w:rPr>
        <w:t xml:space="preserve"> моделей профессиональной деятельности, деловых игр, «мозгового </w:t>
      </w:r>
      <w:r w:rsidRPr="00E15C2E">
        <w:rPr>
          <w:rFonts w:ascii="Times New Roman" w:hAnsi="Times New Roman"/>
          <w:sz w:val="24"/>
        </w:rPr>
        <w:lastRenderedPageBreak/>
        <w:t>штурма», работы «малыми» группами, индивидуального направленного обучения и т. д. (перечисляются методы обучения, возможные при изучении данного модуля).</w:t>
      </w:r>
      <w:r w:rsidRPr="00E15C2E">
        <w:rPr>
          <w:rFonts w:ascii="Times New Roman" w:hAnsi="Times New Roman"/>
          <w:b/>
          <w:sz w:val="24"/>
        </w:rPr>
        <w:t xml:space="preserve"> </w:t>
      </w:r>
    </w:p>
    <w:p w:rsidR="00E15C2E" w:rsidRPr="00E15C2E" w:rsidRDefault="00E15C2E" w:rsidP="00E15C2E">
      <w:pPr>
        <w:spacing w:after="0" w:line="259" w:lineRule="auto"/>
        <w:ind w:left="960"/>
        <w:rPr>
          <w:rFonts w:ascii="Times New Roman" w:hAnsi="Times New Roman"/>
          <w:sz w:val="24"/>
        </w:rPr>
      </w:pPr>
      <w:r w:rsidRPr="00E15C2E">
        <w:rPr>
          <w:rFonts w:ascii="Times New Roman" w:hAnsi="Times New Roman"/>
          <w:b/>
          <w:i/>
          <w:sz w:val="24"/>
        </w:rPr>
        <w:t xml:space="preserve"> </w:t>
      </w:r>
    </w:p>
    <w:p w:rsidR="00E15C2E" w:rsidRPr="00E15C2E" w:rsidRDefault="00E15C2E" w:rsidP="00E15C2E">
      <w:pPr>
        <w:spacing w:line="249" w:lineRule="auto"/>
        <w:ind w:left="826"/>
        <w:rPr>
          <w:rFonts w:ascii="Times New Roman" w:hAnsi="Times New Roman"/>
          <w:sz w:val="24"/>
        </w:rPr>
      </w:pPr>
      <w:r w:rsidRPr="00E15C2E">
        <w:rPr>
          <w:rFonts w:ascii="Times New Roman" w:hAnsi="Times New Roman"/>
          <w:b/>
          <w:sz w:val="24"/>
        </w:rPr>
        <w:t xml:space="preserve">3.4. Кадровое обеспечение образовательного процесса </w:t>
      </w:r>
    </w:p>
    <w:p w:rsidR="00E15C2E" w:rsidRPr="00E15C2E" w:rsidRDefault="00E15C2E" w:rsidP="00E15C2E">
      <w:pPr>
        <w:ind w:left="108" w:right="55" w:firstLine="708"/>
        <w:rPr>
          <w:rFonts w:ascii="Times New Roman" w:hAnsi="Times New Roman"/>
          <w:sz w:val="24"/>
        </w:rPr>
      </w:pPr>
      <w:r w:rsidRPr="00E15C2E">
        <w:rPr>
          <w:rFonts w:ascii="Times New Roman" w:hAnsi="Times New Roman"/>
          <w:sz w:val="24"/>
        </w:rPr>
        <w:t xml:space="preserve">Требования к квалификации педагогических кадров, обеспечивающих обучение по междисциплинарным курсам и при проведении учебной практики: </w:t>
      </w:r>
    </w:p>
    <w:p w:rsidR="00E15C2E" w:rsidRPr="00E15C2E" w:rsidRDefault="00E15C2E" w:rsidP="00E15C2E">
      <w:pPr>
        <w:ind w:left="108" w:right="55" w:firstLine="708"/>
        <w:rPr>
          <w:rFonts w:ascii="Times New Roman" w:hAnsi="Times New Roman"/>
          <w:sz w:val="24"/>
        </w:rPr>
      </w:pPr>
      <w:r w:rsidRPr="00E15C2E">
        <w:rPr>
          <w:rFonts w:ascii="Times New Roman" w:hAnsi="Times New Roman"/>
          <w:sz w:val="24"/>
        </w:rPr>
        <w:t xml:space="preserve">Специалисты со средним профессиональным или высшим образованием, имеющие опыт практической деятельности в сфере по страховому делу. </w:t>
      </w:r>
    </w:p>
    <w:p w:rsidR="00E15C2E" w:rsidRPr="00E15C2E" w:rsidRDefault="00E15C2E" w:rsidP="00E15C2E">
      <w:pPr>
        <w:ind w:left="108" w:right="55" w:firstLine="708"/>
        <w:rPr>
          <w:rFonts w:ascii="Times New Roman" w:hAnsi="Times New Roman"/>
          <w:sz w:val="24"/>
        </w:rPr>
      </w:pPr>
      <w:r w:rsidRPr="00E15C2E">
        <w:rPr>
          <w:rFonts w:ascii="Times New Roman" w:hAnsi="Times New Roman"/>
          <w:sz w:val="24"/>
        </w:rPr>
        <w:t xml:space="preserve">Требования к квалификации педагогических кадров, осуществляющих руководство производственной практикой: Педагогический состав:  </w:t>
      </w:r>
    </w:p>
    <w:p w:rsidR="00E15C2E" w:rsidRPr="00E15C2E" w:rsidRDefault="00E15C2E" w:rsidP="00E15C2E">
      <w:pPr>
        <w:spacing w:after="0" w:line="240" w:lineRule="auto"/>
        <w:ind w:firstLine="709"/>
        <w:rPr>
          <w:rFonts w:ascii="Times New Roman" w:hAnsi="Times New Roman"/>
          <w:sz w:val="24"/>
        </w:rPr>
      </w:pPr>
      <w:r w:rsidRPr="00E15C2E">
        <w:rPr>
          <w:rFonts w:ascii="Times New Roman" w:hAnsi="Times New Roman"/>
          <w:sz w:val="24"/>
        </w:rPr>
        <w:t>преподаватели профессионального модуля ПМ.01 Заключение и сопровождение договоров страхования</w:t>
      </w:r>
    </w:p>
    <w:p w:rsidR="00E15C2E" w:rsidRPr="00E15C2E" w:rsidRDefault="00E15C2E" w:rsidP="00E15C2E">
      <w:pPr>
        <w:ind w:left="826" w:right="55"/>
        <w:rPr>
          <w:rFonts w:ascii="Times New Roman" w:hAnsi="Times New Roman"/>
          <w:sz w:val="24"/>
        </w:rPr>
      </w:pPr>
      <w:r w:rsidRPr="00E15C2E">
        <w:rPr>
          <w:rFonts w:ascii="Times New Roman" w:hAnsi="Times New Roman"/>
          <w:sz w:val="24"/>
        </w:rPr>
        <w:t xml:space="preserve">Непосредственные руководители:  </w:t>
      </w:r>
    </w:p>
    <w:p w:rsidR="00E15C2E" w:rsidRPr="00E15C2E" w:rsidRDefault="00E15C2E" w:rsidP="00E15C2E">
      <w:pPr>
        <w:spacing w:after="0" w:line="249" w:lineRule="auto"/>
        <w:ind w:left="93" w:right="50" w:firstLine="698"/>
        <w:rPr>
          <w:rFonts w:ascii="Times New Roman" w:hAnsi="Times New Roman"/>
          <w:sz w:val="24"/>
        </w:rPr>
      </w:pPr>
      <w:r w:rsidRPr="00E15C2E">
        <w:rPr>
          <w:rFonts w:ascii="Times New Roman" w:hAnsi="Times New Roman"/>
          <w:i/>
          <w:sz w:val="24"/>
        </w:rPr>
        <w:t xml:space="preserve">Должности сотрудников учреждений, на базе которых студенты проходят производственную практику. </w:t>
      </w:r>
    </w:p>
    <w:p w:rsidR="00E15C2E" w:rsidRPr="00E15C2E" w:rsidRDefault="00E15C2E" w:rsidP="00E15C2E">
      <w:pPr>
        <w:spacing w:after="0" w:line="249" w:lineRule="auto"/>
        <w:ind w:left="816" w:right="50"/>
        <w:rPr>
          <w:rFonts w:ascii="Times New Roman" w:hAnsi="Times New Roman"/>
          <w:sz w:val="24"/>
        </w:rPr>
      </w:pPr>
      <w:r w:rsidRPr="00E15C2E">
        <w:rPr>
          <w:rFonts w:ascii="Times New Roman" w:hAnsi="Times New Roman"/>
          <w:i/>
          <w:sz w:val="24"/>
        </w:rPr>
        <w:t xml:space="preserve">Общие руководители:  </w:t>
      </w:r>
    </w:p>
    <w:p w:rsidR="00E15C2E" w:rsidRPr="00E15C2E" w:rsidRDefault="00E15C2E" w:rsidP="00E15C2E">
      <w:pPr>
        <w:spacing w:after="0" w:line="249" w:lineRule="auto"/>
        <w:ind w:left="93" w:right="50" w:firstLine="698"/>
        <w:rPr>
          <w:rFonts w:ascii="Times New Roman" w:hAnsi="Times New Roman"/>
          <w:sz w:val="24"/>
        </w:rPr>
      </w:pPr>
      <w:r w:rsidRPr="00E15C2E">
        <w:rPr>
          <w:rFonts w:ascii="Times New Roman" w:hAnsi="Times New Roman"/>
          <w:i/>
          <w:sz w:val="24"/>
        </w:rPr>
        <w:t xml:space="preserve">Должности сотрудников учреждений, на базе которых студенты проходят производственную практику </w:t>
      </w:r>
    </w:p>
    <w:p w:rsidR="00E15C2E" w:rsidRPr="00E15C2E" w:rsidRDefault="00E15C2E" w:rsidP="00E15C2E">
      <w:pPr>
        <w:spacing w:after="0" w:line="259" w:lineRule="auto"/>
        <w:ind w:left="108"/>
        <w:rPr>
          <w:rFonts w:ascii="Times New Roman" w:hAnsi="Times New Roman"/>
          <w:sz w:val="24"/>
        </w:rPr>
      </w:pPr>
      <w:r w:rsidRPr="00E15C2E">
        <w:rPr>
          <w:rFonts w:ascii="Times New Roman" w:hAnsi="Times New Roman"/>
          <w:b/>
          <w:i/>
          <w:sz w:val="24"/>
        </w:rPr>
        <w:t xml:space="preserve"> </w:t>
      </w:r>
    </w:p>
    <w:p w:rsidR="00E15C2E" w:rsidRPr="00E15C2E" w:rsidRDefault="00E15C2E" w:rsidP="00E15C2E">
      <w:pPr>
        <w:spacing w:after="0" w:line="259" w:lineRule="auto"/>
        <w:ind w:left="108"/>
        <w:rPr>
          <w:rFonts w:ascii="Times New Roman" w:hAnsi="Times New Roman"/>
          <w:sz w:val="24"/>
        </w:rPr>
      </w:pPr>
    </w:p>
    <w:p w:rsidR="00E15C2E" w:rsidRPr="00E15C2E" w:rsidRDefault="00E15C2E" w:rsidP="00E15C2E">
      <w:pPr>
        <w:spacing w:after="0" w:line="259" w:lineRule="auto"/>
        <w:ind w:left="108"/>
        <w:rPr>
          <w:rFonts w:ascii="Times New Roman" w:hAnsi="Times New Roman"/>
          <w:sz w:val="24"/>
        </w:rPr>
      </w:pPr>
      <w:r w:rsidRPr="00E15C2E">
        <w:rPr>
          <w:rFonts w:ascii="Times New Roman" w:hAnsi="Times New Roman"/>
          <w:b/>
          <w:i/>
          <w:sz w:val="24"/>
        </w:rPr>
        <w:t xml:space="preserve"> </w:t>
      </w:r>
    </w:p>
    <w:p w:rsidR="00E15C2E" w:rsidRPr="00E15C2E" w:rsidRDefault="00E15C2E" w:rsidP="00E15C2E">
      <w:pPr>
        <w:jc w:val="both"/>
        <w:rPr>
          <w:rFonts w:ascii="Times New Roman" w:hAnsi="Times New Roman"/>
          <w:i/>
          <w:iCs/>
          <w:sz w:val="28"/>
          <w:szCs w:val="24"/>
        </w:rPr>
      </w:pPr>
      <w:r w:rsidRPr="00E15C2E">
        <w:rPr>
          <w:rFonts w:ascii="Times New Roman" w:hAnsi="Times New Roman"/>
          <w:sz w:val="24"/>
        </w:rPr>
        <w:br w:type="page"/>
      </w:r>
    </w:p>
    <w:p w:rsidR="00E15C2E" w:rsidRPr="00E15C2E" w:rsidRDefault="00E15C2E" w:rsidP="00E15C2E">
      <w:pPr>
        <w:jc w:val="center"/>
        <w:rPr>
          <w:rFonts w:ascii="Times New Roman" w:hAnsi="Times New Roman"/>
          <w:b/>
          <w:bCs/>
          <w:sz w:val="24"/>
        </w:rPr>
      </w:pPr>
      <w:r w:rsidRPr="00E15C2E">
        <w:rPr>
          <w:rFonts w:ascii="Times New Roman" w:hAnsi="Times New Roman"/>
          <w:b/>
          <w:bCs/>
          <w:sz w:val="24"/>
        </w:rPr>
        <w:lastRenderedPageBreak/>
        <w:t xml:space="preserve">4. КОНТРОЛЬ И ОЦЕНКА РЕЗУЛЬТАТОВ ОСВОЕНИЯ </w:t>
      </w:r>
      <w:r w:rsidRPr="00E15C2E">
        <w:rPr>
          <w:rFonts w:ascii="Times New Roman" w:hAnsi="Times New Roman"/>
          <w:b/>
          <w:bCs/>
          <w:sz w:val="24"/>
        </w:rPr>
        <w:br/>
        <w:t>ПРОФЕССИОНАЛЬНОГО МОДУЛЯ</w:t>
      </w: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1"/>
        <w:gridCol w:w="3427"/>
        <w:gridCol w:w="3005"/>
      </w:tblGrid>
      <w:tr w:rsidR="00E15C2E" w:rsidRPr="00E15C2E" w:rsidTr="00E15C2E">
        <w:trPr>
          <w:trHeight w:val="1098"/>
        </w:trPr>
        <w:tc>
          <w:tcPr>
            <w:tcW w:w="2811" w:type="dxa"/>
            <w:vAlign w:val="center"/>
          </w:tcPr>
          <w:p w:rsidR="00E15C2E" w:rsidRPr="00E15C2E" w:rsidRDefault="00E15C2E" w:rsidP="00E15C2E">
            <w:pPr>
              <w:spacing w:after="0" w:line="240" w:lineRule="auto"/>
              <w:jc w:val="center"/>
              <w:rPr>
                <w:rFonts w:ascii="Times New Roman" w:hAnsi="Times New Roman"/>
                <w:sz w:val="28"/>
                <w:szCs w:val="24"/>
              </w:rPr>
            </w:pPr>
            <w:r w:rsidRPr="00E15C2E">
              <w:rPr>
                <w:rFonts w:ascii="Times New Roman" w:hAnsi="Times New Roman"/>
                <w:sz w:val="28"/>
                <w:szCs w:val="24"/>
              </w:rPr>
              <w:t>Код и наименование профессиональных и общих компетенций, формируемых в рамках модуля</w:t>
            </w:r>
          </w:p>
        </w:tc>
        <w:tc>
          <w:tcPr>
            <w:tcW w:w="3427" w:type="dxa"/>
            <w:vAlign w:val="center"/>
          </w:tcPr>
          <w:p w:rsidR="00E15C2E" w:rsidRPr="00E15C2E" w:rsidRDefault="00E15C2E" w:rsidP="00E15C2E">
            <w:pPr>
              <w:spacing w:after="0" w:line="240" w:lineRule="auto"/>
              <w:jc w:val="center"/>
              <w:rPr>
                <w:rFonts w:ascii="Times New Roman" w:hAnsi="Times New Roman"/>
                <w:sz w:val="28"/>
                <w:szCs w:val="24"/>
              </w:rPr>
            </w:pPr>
            <w:r w:rsidRPr="00E15C2E">
              <w:rPr>
                <w:rFonts w:ascii="Times New Roman" w:hAnsi="Times New Roman"/>
                <w:sz w:val="28"/>
                <w:szCs w:val="24"/>
              </w:rPr>
              <w:t>Критерии оценки</w:t>
            </w:r>
          </w:p>
        </w:tc>
        <w:tc>
          <w:tcPr>
            <w:tcW w:w="3005" w:type="dxa"/>
            <w:vAlign w:val="center"/>
          </w:tcPr>
          <w:p w:rsidR="00E15C2E" w:rsidRPr="00E15C2E" w:rsidRDefault="00E15C2E" w:rsidP="00E15C2E">
            <w:pPr>
              <w:spacing w:after="0" w:line="240" w:lineRule="auto"/>
              <w:jc w:val="center"/>
              <w:rPr>
                <w:rFonts w:ascii="Times New Roman" w:hAnsi="Times New Roman"/>
                <w:sz w:val="28"/>
                <w:szCs w:val="24"/>
              </w:rPr>
            </w:pPr>
            <w:r w:rsidRPr="00E15C2E">
              <w:rPr>
                <w:rFonts w:ascii="Times New Roman" w:hAnsi="Times New Roman"/>
                <w:sz w:val="28"/>
                <w:szCs w:val="24"/>
              </w:rPr>
              <w:t>Методы оценки</w:t>
            </w:r>
          </w:p>
        </w:tc>
      </w:tr>
      <w:tr w:rsidR="00E15C2E" w:rsidTr="00E15C2E">
        <w:trPr>
          <w:trHeight w:val="698"/>
        </w:trPr>
        <w:tc>
          <w:tcPr>
            <w:tcW w:w="2811" w:type="dxa"/>
          </w:tcPr>
          <w:p w:rsidR="00E15C2E" w:rsidRDefault="00E15C2E" w:rsidP="00E15C2E">
            <w:pPr>
              <w:spacing w:after="0" w:line="240" w:lineRule="auto"/>
              <w:rPr>
                <w:rFonts w:ascii="Times New Roman" w:hAnsi="Times New Roman"/>
                <w:iCs/>
                <w:sz w:val="24"/>
                <w:szCs w:val="24"/>
              </w:rPr>
            </w:pPr>
            <w:r>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3427" w:type="dxa"/>
          </w:tcPr>
          <w:p w:rsidR="00E15C2E" w:rsidRDefault="00E15C2E" w:rsidP="00E15C2E">
            <w:pPr>
              <w:widowControl w:val="0"/>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Обоснованность выбора и применения методов и способов решения профессиональных задач при изучении основ заключения и сопровождения договоров страхования</w:t>
            </w:r>
          </w:p>
          <w:p w:rsidR="00E15C2E" w:rsidRDefault="00E15C2E" w:rsidP="00E15C2E">
            <w:pPr>
              <w:spacing w:after="0" w:line="240" w:lineRule="auto"/>
              <w:jc w:val="both"/>
              <w:rPr>
                <w:rFonts w:ascii="Times New Roman" w:hAnsi="Times New Roman"/>
                <w:iCs/>
                <w:sz w:val="24"/>
                <w:szCs w:val="24"/>
              </w:rPr>
            </w:pPr>
            <w:r>
              <w:rPr>
                <w:rFonts w:ascii="Times New Roman" w:hAnsi="Times New Roman"/>
                <w:bCs/>
                <w:sz w:val="24"/>
                <w:szCs w:val="24"/>
                <w:lang w:eastAsia="en-US"/>
              </w:rPr>
              <w:t>Точность, правильность и полнота выполнения профессиональных задач</w:t>
            </w:r>
          </w:p>
        </w:tc>
        <w:tc>
          <w:tcPr>
            <w:tcW w:w="3005" w:type="dxa"/>
          </w:tcPr>
          <w:p w:rsidR="00E15C2E" w:rsidRDefault="00E15C2E" w:rsidP="00E15C2E">
            <w:pPr>
              <w:spacing w:after="0" w:line="240" w:lineRule="auto"/>
              <w:rPr>
                <w:rFonts w:ascii="Times New Roman" w:hAnsi="Times New Roman"/>
                <w:i/>
                <w:sz w:val="24"/>
                <w:szCs w:val="24"/>
              </w:rPr>
            </w:pPr>
            <w:r>
              <w:rPr>
                <w:rFonts w:ascii="Times New Roman" w:hAnsi="Times New Roman"/>
                <w:bCs/>
                <w:sz w:val="24"/>
                <w:szCs w:val="24"/>
                <w:lang w:eastAsia="en-US"/>
              </w:rPr>
              <w:t>Оценка деятельности обучающегося в процессе освоения образовательной программы на практических занятиях, при выполнении работ по производственной практике</w:t>
            </w:r>
          </w:p>
        </w:tc>
      </w:tr>
      <w:tr w:rsidR="00E15C2E" w:rsidTr="00E15C2E">
        <w:tc>
          <w:tcPr>
            <w:tcW w:w="2811" w:type="dxa"/>
          </w:tcPr>
          <w:p w:rsidR="00E15C2E" w:rsidRDefault="00E15C2E" w:rsidP="00E15C2E">
            <w:pPr>
              <w:spacing w:after="0" w:line="240" w:lineRule="auto"/>
              <w:rPr>
                <w:rFonts w:ascii="Times New Roman" w:hAnsi="Times New Roman"/>
                <w:i/>
                <w:sz w:val="24"/>
                <w:szCs w:val="24"/>
              </w:rPr>
            </w:pPr>
            <w:r>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427" w:type="dxa"/>
          </w:tcPr>
          <w:p w:rsidR="00E15C2E" w:rsidRDefault="00E15C2E" w:rsidP="00E15C2E">
            <w:pPr>
              <w:spacing w:after="0" w:line="240" w:lineRule="auto"/>
              <w:jc w:val="both"/>
              <w:rPr>
                <w:rFonts w:ascii="Times New Roman" w:hAnsi="Times New Roman"/>
                <w:sz w:val="24"/>
                <w:szCs w:val="24"/>
              </w:rPr>
            </w:pPr>
            <w:r>
              <w:rPr>
                <w:rFonts w:ascii="Times New Roman" w:hAnsi="Times New Roman"/>
                <w:sz w:val="24"/>
                <w:szCs w:val="24"/>
              </w:rPr>
              <w:t>Оперативность поиска, результативность анализа и интерпретации информации и ее использование для качественного выполнения профессиональных задач, профессионального и личностного развития</w:t>
            </w:r>
          </w:p>
          <w:p w:rsidR="00E15C2E" w:rsidRDefault="00E15C2E" w:rsidP="00E15C2E">
            <w:pPr>
              <w:spacing w:after="0" w:line="240" w:lineRule="auto"/>
              <w:rPr>
                <w:rFonts w:ascii="Times New Roman" w:hAnsi="Times New Roman"/>
                <w:iCs/>
                <w:sz w:val="24"/>
                <w:szCs w:val="24"/>
              </w:rPr>
            </w:pPr>
            <w:r>
              <w:rPr>
                <w:rFonts w:ascii="Times New Roman" w:hAnsi="Times New Roman"/>
                <w:sz w:val="24"/>
                <w:szCs w:val="24"/>
              </w:rPr>
              <w:t>Широта использования различных источников информации, включая электронные в части изучения особенностей заключения и сопровождения договора страхования</w:t>
            </w:r>
          </w:p>
        </w:tc>
        <w:tc>
          <w:tcPr>
            <w:tcW w:w="3005" w:type="dxa"/>
          </w:tcPr>
          <w:p w:rsidR="00E15C2E" w:rsidRDefault="00E15C2E" w:rsidP="00E15C2E">
            <w:pPr>
              <w:spacing w:after="0" w:line="240" w:lineRule="auto"/>
              <w:rPr>
                <w:rFonts w:ascii="Times New Roman" w:hAnsi="Times New Roman"/>
                <w:iCs/>
                <w:sz w:val="24"/>
                <w:szCs w:val="24"/>
              </w:rPr>
            </w:pPr>
            <w:r>
              <w:rPr>
                <w:rFonts w:ascii="Times New Roman" w:hAnsi="Times New Roman"/>
                <w:sz w:val="24"/>
                <w:szCs w:val="24"/>
              </w:rPr>
              <w:t>Оценка деятельности обучающегося в процессе освоения образовательной программы на практических занятиях, при выполнении работ по производственной практике</w:t>
            </w:r>
          </w:p>
        </w:tc>
      </w:tr>
      <w:tr w:rsidR="00E15C2E" w:rsidTr="00E15C2E">
        <w:tc>
          <w:tcPr>
            <w:tcW w:w="2811" w:type="dxa"/>
          </w:tcPr>
          <w:p w:rsidR="00E15C2E" w:rsidRDefault="00E15C2E" w:rsidP="00E15C2E">
            <w:pPr>
              <w:spacing w:after="0" w:line="240" w:lineRule="auto"/>
              <w:rPr>
                <w:rFonts w:ascii="Times New Roman" w:hAnsi="Times New Roman"/>
                <w:i/>
                <w:sz w:val="24"/>
                <w:szCs w:val="24"/>
              </w:rPr>
            </w:pPr>
            <w:r>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427" w:type="dxa"/>
          </w:tcPr>
          <w:p w:rsidR="00E15C2E" w:rsidRDefault="00E15C2E" w:rsidP="00E15C2E">
            <w:pPr>
              <w:spacing w:after="0" w:line="240" w:lineRule="auto"/>
              <w:jc w:val="both"/>
              <w:rPr>
                <w:rFonts w:ascii="Times New Roman" w:hAnsi="Times New Roman"/>
                <w:sz w:val="24"/>
                <w:szCs w:val="24"/>
              </w:rPr>
            </w:pPr>
            <w:r>
              <w:rPr>
                <w:rFonts w:ascii="Times New Roman" w:hAnsi="Times New Roman"/>
                <w:sz w:val="24"/>
                <w:szCs w:val="24"/>
              </w:rPr>
              <w:t>Демонстрация интереса к инновациям в области профессиональной деятельности; выстраивание траектории профессионального развития и самообразования; осознанное планирование повышения квалификации в части изучения основ заключения и сопровождения договоров страхования.</w:t>
            </w:r>
          </w:p>
          <w:p w:rsidR="00E15C2E" w:rsidRDefault="00E15C2E" w:rsidP="00E15C2E">
            <w:pPr>
              <w:spacing w:after="0" w:line="240" w:lineRule="auto"/>
              <w:jc w:val="both"/>
              <w:rPr>
                <w:rFonts w:ascii="Times New Roman" w:hAnsi="Times New Roman"/>
                <w:sz w:val="24"/>
                <w:szCs w:val="24"/>
              </w:rPr>
            </w:pPr>
            <w:r>
              <w:rPr>
                <w:rFonts w:ascii="Times New Roman" w:hAnsi="Times New Roman"/>
                <w:sz w:val="24"/>
                <w:szCs w:val="24"/>
              </w:rPr>
              <w:t>Демонстрация способности к организации и планированию самостоятельных занятий при изучении профессионального модуля.</w:t>
            </w:r>
          </w:p>
          <w:p w:rsidR="00E15C2E" w:rsidRDefault="00E15C2E" w:rsidP="00E15C2E">
            <w:pPr>
              <w:spacing w:after="0" w:line="240" w:lineRule="auto"/>
              <w:jc w:val="both"/>
              <w:rPr>
                <w:rFonts w:ascii="Times New Roman" w:hAnsi="Times New Roman"/>
                <w:sz w:val="24"/>
                <w:szCs w:val="24"/>
              </w:rPr>
            </w:pPr>
            <w:r>
              <w:rPr>
                <w:rFonts w:ascii="Times New Roman" w:hAnsi="Times New Roman"/>
                <w:sz w:val="24"/>
                <w:szCs w:val="24"/>
              </w:rPr>
              <w:lastRenderedPageBreak/>
              <w:t>Демонстрация умения презентовать идеи открытия собственного дела в профессиональной деятельности.</w:t>
            </w:r>
          </w:p>
          <w:p w:rsidR="00E15C2E" w:rsidRDefault="00E15C2E" w:rsidP="00E15C2E">
            <w:pPr>
              <w:spacing w:after="0" w:line="240" w:lineRule="auto"/>
              <w:rPr>
                <w:rFonts w:ascii="Times New Roman" w:hAnsi="Times New Roman"/>
                <w:i/>
                <w:sz w:val="24"/>
                <w:szCs w:val="24"/>
              </w:rPr>
            </w:pPr>
            <w:r>
              <w:rPr>
                <w:rFonts w:ascii="Times New Roman" w:hAnsi="Times New Roman"/>
                <w:sz w:val="24"/>
                <w:szCs w:val="24"/>
              </w:rPr>
              <w:t>Демонстрация знаний порядка выстраивания презентации страховых продуктов.</w:t>
            </w:r>
          </w:p>
        </w:tc>
        <w:tc>
          <w:tcPr>
            <w:tcW w:w="3005" w:type="dxa"/>
          </w:tcPr>
          <w:p w:rsidR="00E15C2E" w:rsidRDefault="00E15C2E" w:rsidP="00E15C2E">
            <w:pPr>
              <w:spacing w:after="0" w:line="240" w:lineRule="auto"/>
              <w:jc w:val="both"/>
              <w:rPr>
                <w:rFonts w:ascii="Times New Roman" w:hAnsi="Times New Roman"/>
                <w:bCs/>
                <w:sz w:val="24"/>
                <w:szCs w:val="24"/>
              </w:rPr>
            </w:pPr>
            <w:r>
              <w:rPr>
                <w:rFonts w:ascii="Times New Roman" w:hAnsi="Times New Roman"/>
                <w:bCs/>
                <w:sz w:val="24"/>
                <w:szCs w:val="24"/>
              </w:rPr>
              <w:lastRenderedPageBreak/>
              <w:t>Оценка использования обучающимся 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 работ по производственной практике.</w:t>
            </w:r>
          </w:p>
          <w:p w:rsidR="00E15C2E" w:rsidRDefault="00E15C2E" w:rsidP="00E15C2E">
            <w:pPr>
              <w:spacing w:after="0" w:line="240" w:lineRule="auto"/>
              <w:jc w:val="both"/>
              <w:rPr>
                <w:rFonts w:ascii="Times New Roman" w:hAnsi="Times New Roman"/>
                <w:bCs/>
                <w:sz w:val="24"/>
                <w:szCs w:val="24"/>
              </w:rPr>
            </w:pPr>
            <w:r>
              <w:rPr>
                <w:rFonts w:ascii="Times New Roman" w:hAnsi="Times New Roman"/>
                <w:bCs/>
                <w:sz w:val="24"/>
                <w:szCs w:val="24"/>
              </w:rPr>
              <w:t xml:space="preserve">Оценка использования обучающимся методов и приёмов личной организации при участии в профессиональных олимпиадах, конкурсах, </w:t>
            </w:r>
            <w:r>
              <w:rPr>
                <w:rFonts w:ascii="Times New Roman" w:hAnsi="Times New Roman"/>
                <w:bCs/>
                <w:sz w:val="24"/>
                <w:szCs w:val="24"/>
              </w:rPr>
              <w:lastRenderedPageBreak/>
              <w:t>выставках, научно-практических конференциях.</w:t>
            </w:r>
          </w:p>
          <w:p w:rsidR="00E15C2E" w:rsidRDefault="00E15C2E" w:rsidP="00E15C2E">
            <w:pPr>
              <w:spacing w:after="0" w:line="240" w:lineRule="auto"/>
              <w:rPr>
                <w:rFonts w:ascii="Times New Roman" w:hAnsi="Times New Roman"/>
                <w:iCs/>
                <w:sz w:val="24"/>
                <w:szCs w:val="24"/>
              </w:rPr>
            </w:pPr>
          </w:p>
        </w:tc>
      </w:tr>
      <w:tr w:rsidR="00E15C2E" w:rsidTr="00E15C2E">
        <w:tc>
          <w:tcPr>
            <w:tcW w:w="2811" w:type="dxa"/>
          </w:tcPr>
          <w:p w:rsidR="00E15C2E" w:rsidRDefault="00E15C2E" w:rsidP="00E15C2E">
            <w:pPr>
              <w:spacing w:after="0" w:line="240" w:lineRule="auto"/>
              <w:rPr>
                <w:rFonts w:ascii="Times New Roman" w:hAnsi="Times New Roman"/>
                <w:i/>
                <w:sz w:val="24"/>
                <w:szCs w:val="24"/>
              </w:rPr>
            </w:pPr>
            <w:r>
              <w:rPr>
                <w:rFonts w:ascii="Times New Roman" w:hAnsi="Times New Roman"/>
                <w:sz w:val="24"/>
                <w:szCs w:val="24"/>
              </w:rPr>
              <w:lastRenderedPageBreak/>
              <w:t>ОК 04. Эффективно взаимодействовать и работать в коллективе и команде</w:t>
            </w:r>
          </w:p>
        </w:tc>
        <w:tc>
          <w:tcPr>
            <w:tcW w:w="3427" w:type="dxa"/>
          </w:tcPr>
          <w:p w:rsidR="00E15C2E" w:rsidRDefault="00E15C2E" w:rsidP="00E15C2E">
            <w:pPr>
              <w:spacing w:after="0" w:line="240" w:lineRule="auto"/>
              <w:rPr>
                <w:rFonts w:ascii="Times New Roman" w:hAnsi="Times New Roman"/>
                <w:i/>
                <w:sz w:val="24"/>
                <w:szCs w:val="24"/>
              </w:rPr>
            </w:pPr>
            <w:r>
              <w:rPr>
                <w:rFonts w:ascii="Times New Roman" w:hAnsi="Times New Roman"/>
                <w:sz w:val="24"/>
                <w:szCs w:val="24"/>
              </w:rPr>
              <w:t>Демонстрация стремления к сотрудничеству и коммуникабельность при взаимодействии с обучающимися, преподавателями и руководителями практики в ходе обучения в части изучения основ заключения и сопровождения договоров страхования</w:t>
            </w:r>
          </w:p>
        </w:tc>
        <w:tc>
          <w:tcPr>
            <w:tcW w:w="3005" w:type="dxa"/>
          </w:tcPr>
          <w:p w:rsidR="00E15C2E" w:rsidRDefault="00E15C2E" w:rsidP="00E15C2E">
            <w:pPr>
              <w:spacing w:after="0" w:line="240" w:lineRule="auto"/>
              <w:rPr>
                <w:rFonts w:ascii="Times New Roman" w:hAnsi="Times New Roman"/>
                <w:i/>
                <w:sz w:val="24"/>
                <w:szCs w:val="24"/>
              </w:rPr>
            </w:pPr>
            <w:r>
              <w:rPr>
                <w:rFonts w:ascii="Times New Roman" w:hAnsi="Times New Roman"/>
                <w:bCs/>
                <w:sz w:val="24"/>
                <w:szCs w:val="24"/>
              </w:rPr>
              <w:t>Оценка коммуникативной деятельности обучающегося в процессе освоения образовательной программы на практических занятиях, при выполнении работ по производственной практике</w:t>
            </w:r>
          </w:p>
        </w:tc>
      </w:tr>
      <w:tr w:rsidR="00E15C2E" w:rsidTr="00E15C2E">
        <w:tc>
          <w:tcPr>
            <w:tcW w:w="2811" w:type="dxa"/>
          </w:tcPr>
          <w:p w:rsidR="00E15C2E" w:rsidRDefault="00E15C2E" w:rsidP="00E15C2E">
            <w:pPr>
              <w:spacing w:after="0" w:line="240" w:lineRule="auto"/>
              <w:rPr>
                <w:rFonts w:ascii="Times New Roman" w:hAnsi="Times New Roman"/>
                <w:i/>
                <w:sz w:val="24"/>
                <w:szCs w:val="24"/>
              </w:rPr>
            </w:pPr>
            <w:r>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427" w:type="dxa"/>
          </w:tcPr>
          <w:p w:rsidR="00E15C2E" w:rsidRDefault="00E15C2E" w:rsidP="00E15C2E">
            <w:pPr>
              <w:spacing w:after="0" w:line="240" w:lineRule="auto"/>
              <w:rPr>
                <w:rFonts w:ascii="Times New Roman" w:hAnsi="Times New Roman"/>
                <w:i/>
                <w:sz w:val="24"/>
                <w:szCs w:val="24"/>
              </w:rPr>
            </w:pPr>
            <w:r>
              <w:rPr>
                <w:rFonts w:ascii="Times New Roman" w:hAnsi="Times New Roman"/>
                <w:sz w:val="24"/>
                <w:szCs w:val="24"/>
              </w:rPr>
              <w:t>Демонстрация навыков грамотно излагать свои мысли и оформлять документацию на государственном языке Российской Федерации, принимая во внимание особенности социального и культурного контекста в части изучения основ заключения и сопровождения договоров страхования.</w:t>
            </w:r>
          </w:p>
        </w:tc>
        <w:tc>
          <w:tcPr>
            <w:tcW w:w="3005" w:type="dxa"/>
          </w:tcPr>
          <w:p w:rsidR="00E15C2E" w:rsidRDefault="00E15C2E" w:rsidP="00E15C2E">
            <w:pPr>
              <w:spacing w:after="0" w:line="240" w:lineRule="auto"/>
              <w:rPr>
                <w:rFonts w:ascii="Times New Roman" w:hAnsi="Times New Roman"/>
                <w:i/>
                <w:sz w:val="24"/>
                <w:szCs w:val="24"/>
              </w:rPr>
            </w:pPr>
            <w:r>
              <w:rPr>
                <w:rFonts w:ascii="Times New Roman" w:hAnsi="Times New Roman"/>
                <w:bCs/>
                <w:sz w:val="24"/>
                <w:szCs w:val="24"/>
              </w:rPr>
              <w:t>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tc>
      </w:tr>
      <w:tr w:rsidR="00E15C2E" w:rsidTr="00E15C2E">
        <w:tc>
          <w:tcPr>
            <w:tcW w:w="2811" w:type="dxa"/>
          </w:tcPr>
          <w:p w:rsidR="00E15C2E" w:rsidRDefault="00E15C2E" w:rsidP="00E15C2E">
            <w:pPr>
              <w:spacing w:after="0" w:line="240" w:lineRule="auto"/>
              <w:rPr>
                <w:rFonts w:ascii="Times New Roman" w:hAnsi="Times New Roman"/>
                <w:i/>
                <w:sz w:val="24"/>
                <w:szCs w:val="24"/>
              </w:rPr>
            </w:pPr>
            <w:r>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427" w:type="dxa"/>
          </w:tcPr>
          <w:p w:rsidR="00E15C2E" w:rsidRDefault="00E15C2E" w:rsidP="00E15C2E">
            <w:pPr>
              <w:widowControl w:val="0"/>
              <w:spacing w:after="0" w:line="240" w:lineRule="auto"/>
              <w:jc w:val="both"/>
              <w:rPr>
                <w:rFonts w:ascii="Times New Roman" w:hAnsi="Times New Roman"/>
                <w:bCs/>
                <w:color w:val="000000"/>
                <w:sz w:val="24"/>
                <w:szCs w:val="24"/>
              </w:rPr>
            </w:pPr>
            <w:r>
              <w:rPr>
                <w:rFonts w:ascii="Times New Roman" w:hAnsi="Times New Roman"/>
                <w:sz w:val="24"/>
                <w:szCs w:val="24"/>
              </w:rPr>
              <w:t xml:space="preserve">Демонстрация стремления к соблюдению принципов ресурсосбережения, бережливого производства при </w:t>
            </w:r>
            <w:r>
              <w:rPr>
                <w:rFonts w:ascii="Times New Roman" w:hAnsi="Times New Roman"/>
                <w:bCs/>
                <w:color w:val="000000"/>
                <w:sz w:val="24"/>
                <w:szCs w:val="24"/>
              </w:rPr>
              <w:t xml:space="preserve">решении стандартных и нестандартных задач </w:t>
            </w:r>
            <w:r>
              <w:rPr>
                <w:rFonts w:ascii="Times New Roman" w:hAnsi="Times New Roman"/>
                <w:bCs/>
                <w:sz w:val="24"/>
                <w:szCs w:val="24"/>
                <w:lang w:eastAsia="en-US"/>
              </w:rPr>
              <w:t>при изучении основ заключения и сопровождения договоров страхования.</w:t>
            </w:r>
          </w:p>
          <w:p w:rsidR="00E15C2E" w:rsidRDefault="00E15C2E" w:rsidP="00E15C2E">
            <w:pPr>
              <w:spacing w:after="0" w:line="240" w:lineRule="auto"/>
              <w:rPr>
                <w:rFonts w:ascii="Times New Roman" w:hAnsi="Times New Roman"/>
                <w:i/>
                <w:sz w:val="24"/>
                <w:szCs w:val="24"/>
              </w:rPr>
            </w:pPr>
            <w:r>
              <w:rPr>
                <w:rFonts w:ascii="Times New Roman" w:hAnsi="Times New Roman"/>
                <w:bCs/>
                <w:color w:val="000000"/>
                <w:sz w:val="24"/>
                <w:szCs w:val="24"/>
              </w:rPr>
              <w:t xml:space="preserve">Демонстрация умения нести ответственность за принятые решения, поддерживать ситуационное взаимодействие.  </w:t>
            </w:r>
          </w:p>
        </w:tc>
        <w:tc>
          <w:tcPr>
            <w:tcW w:w="3005" w:type="dxa"/>
          </w:tcPr>
          <w:p w:rsidR="00E15C2E" w:rsidRDefault="00E15C2E" w:rsidP="00E15C2E">
            <w:pPr>
              <w:spacing w:after="0" w:line="240" w:lineRule="auto"/>
              <w:rPr>
                <w:rFonts w:ascii="Times New Roman" w:hAnsi="Times New Roman"/>
                <w:i/>
                <w:sz w:val="24"/>
                <w:szCs w:val="24"/>
              </w:rPr>
            </w:pPr>
            <w:r>
              <w:rPr>
                <w:rFonts w:ascii="Times New Roman" w:hAnsi="Times New Roman"/>
                <w:bCs/>
                <w:sz w:val="24"/>
                <w:szCs w:val="24"/>
              </w:rPr>
              <w:t>Оценка соблюдения принципов ресурсосбережения обучающегося, понимания концепции управления организацией с точки зрения  сохранения окружающей среды и повышения производительности как в процессе освоения образовательной программы на практических занятиях, так и при выполнении работ по производственной практике</w:t>
            </w:r>
          </w:p>
        </w:tc>
      </w:tr>
      <w:tr w:rsidR="00E15C2E" w:rsidTr="00E15C2E">
        <w:tc>
          <w:tcPr>
            <w:tcW w:w="2811" w:type="dxa"/>
          </w:tcPr>
          <w:p w:rsidR="00E15C2E" w:rsidRDefault="00E15C2E" w:rsidP="00E15C2E">
            <w:pPr>
              <w:spacing w:after="0" w:line="240" w:lineRule="auto"/>
              <w:rPr>
                <w:rFonts w:ascii="Times New Roman" w:hAnsi="Times New Roman"/>
                <w:iCs/>
                <w:sz w:val="24"/>
                <w:szCs w:val="24"/>
              </w:rPr>
            </w:pPr>
            <w:r>
              <w:rPr>
                <w:rFonts w:ascii="Times New Roman" w:hAnsi="Times New Roman"/>
                <w:sz w:val="24"/>
                <w:szCs w:val="24"/>
              </w:rPr>
              <w:lastRenderedPageBreak/>
              <w:t>ОК 09. Пользоваться профессиональной документацией на государственном и иностранном языках</w:t>
            </w:r>
          </w:p>
        </w:tc>
        <w:tc>
          <w:tcPr>
            <w:tcW w:w="3427" w:type="dxa"/>
          </w:tcPr>
          <w:p w:rsidR="00E15C2E" w:rsidRDefault="00E15C2E" w:rsidP="00E15C2E">
            <w:pPr>
              <w:spacing w:after="0" w:line="240" w:lineRule="auto"/>
              <w:rPr>
                <w:rFonts w:ascii="Times New Roman" w:hAnsi="Times New Roman"/>
                <w:i/>
                <w:sz w:val="24"/>
                <w:szCs w:val="24"/>
              </w:rPr>
            </w:pPr>
            <w:r>
              <w:rPr>
                <w:rFonts w:ascii="Times New Roman" w:hAnsi="Times New Roman"/>
                <w:sz w:val="24"/>
                <w:szCs w:val="24"/>
              </w:rPr>
              <w:t>Демонстрация умений понимать тексты на базовые и профессиональные темы; составлять документацию, относящуюся к процессам профессиональной деятельности на государственном и иностранном языках в части изучения основ заключения и сопровождения договоров страхования.</w:t>
            </w:r>
          </w:p>
        </w:tc>
        <w:tc>
          <w:tcPr>
            <w:tcW w:w="3005" w:type="dxa"/>
          </w:tcPr>
          <w:p w:rsidR="00E15C2E" w:rsidRDefault="00E15C2E" w:rsidP="00E15C2E">
            <w:pPr>
              <w:spacing w:after="0" w:line="240" w:lineRule="auto"/>
              <w:rPr>
                <w:rFonts w:ascii="Times New Roman" w:hAnsi="Times New Roman"/>
                <w:i/>
                <w:sz w:val="24"/>
                <w:szCs w:val="24"/>
              </w:rPr>
            </w:pPr>
            <w:r>
              <w:rPr>
                <w:rFonts w:ascii="Times New Roman" w:hAnsi="Times New Roman"/>
                <w:bCs/>
                <w:sz w:val="24"/>
                <w:szCs w:val="24"/>
              </w:rPr>
              <w:t>Оценка соблюдения правил оформления документов и построения устных сообщений на государственном языке Российской Федерации и иностранных языках</w:t>
            </w:r>
          </w:p>
        </w:tc>
      </w:tr>
      <w:tr w:rsidR="00E15C2E" w:rsidTr="00E15C2E">
        <w:tc>
          <w:tcPr>
            <w:tcW w:w="2811" w:type="dxa"/>
          </w:tcPr>
          <w:p w:rsidR="00E15C2E" w:rsidRDefault="00E15C2E" w:rsidP="00E15C2E">
            <w:pPr>
              <w:spacing w:after="0" w:line="240" w:lineRule="auto"/>
              <w:rPr>
                <w:rFonts w:ascii="Times New Roman" w:hAnsi="Times New Roman"/>
                <w:iCs/>
                <w:sz w:val="24"/>
                <w:szCs w:val="24"/>
              </w:rPr>
            </w:pPr>
            <w:r>
              <w:rPr>
                <w:rFonts w:ascii="Times New Roman" w:hAnsi="Times New Roman"/>
                <w:sz w:val="24"/>
                <w:szCs w:val="24"/>
              </w:rPr>
              <w:t>ПК 1.1 Определять условия договора страхования и страховую стоимость, рассчитывать страховую премию</w:t>
            </w:r>
          </w:p>
        </w:tc>
        <w:tc>
          <w:tcPr>
            <w:tcW w:w="3427" w:type="dxa"/>
          </w:tcPr>
          <w:p w:rsidR="00E15C2E" w:rsidRDefault="00E15C2E" w:rsidP="00E15C2E">
            <w:pPr>
              <w:spacing w:after="0" w:line="240" w:lineRule="auto"/>
              <w:rPr>
                <w:rFonts w:ascii="Times New Roman" w:hAnsi="Times New Roman"/>
                <w:iCs/>
                <w:sz w:val="24"/>
                <w:szCs w:val="24"/>
              </w:rPr>
            </w:pPr>
            <w:r>
              <w:rPr>
                <w:rFonts w:ascii="Times New Roman" w:hAnsi="Times New Roman"/>
                <w:sz w:val="24"/>
                <w:szCs w:val="24"/>
              </w:rPr>
              <w:t>Демонстрация профессиональных знаний и умений при определении условий договора страхования и страховой стоимости. Демонстрация умений расчёта страховой премии при заключении договора страхования и консультировании клиента</w:t>
            </w:r>
          </w:p>
        </w:tc>
        <w:tc>
          <w:tcPr>
            <w:tcW w:w="3005" w:type="dxa"/>
          </w:tcPr>
          <w:p w:rsidR="00E15C2E" w:rsidRDefault="00E15C2E" w:rsidP="00E15C2E">
            <w:pPr>
              <w:spacing w:after="0" w:line="240" w:lineRule="auto"/>
              <w:jc w:val="both"/>
              <w:rPr>
                <w:rFonts w:ascii="Times New Roman" w:hAnsi="Times New Roman"/>
                <w:sz w:val="24"/>
                <w:szCs w:val="24"/>
              </w:rPr>
            </w:pPr>
            <w:r>
              <w:rPr>
                <w:rFonts w:ascii="Times New Roman" w:hAnsi="Times New Roman"/>
                <w:sz w:val="24"/>
                <w:szCs w:val="24"/>
              </w:rPr>
              <w:t>Экспертное наблюдение: оценка деятельности обучающегося в процессе освоения образовательной программы на практических занятиях, в ходе компьютерного тестирования, подготовки электронных презентаций, при выполнении индивидуальных домашних заданий, работ по производственной практике.</w:t>
            </w:r>
          </w:p>
          <w:p w:rsidR="00E15C2E" w:rsidRDefault="00E15C2E" w:rsidP="00E15C2E">
            <w:pPr>
              <w:spacing w:after="0" w:line="240" w:lineRule="auto"/>
              <w:jc w:val="both"/>
              <w:rPr>
                <w:rFonts w:ascii="Times New Roman" w:hAnsi="Times New Roman"/>
                <w:sz w:val="24"/>
                <w:szCs w:val="24"/>
              </w:rPr>
            </w:pPr>
            <w:r>
              <w:rPr>
                <w:rFonts w:ascii="Times New Roman" w:hAnsi="Times New Roman"/>
                <w:sz w:val="24"/>
                <w:szCs w:val="24"/>
              </w:rPr>
              <w:t>Экзамен по профессиональному модулю, оценка выполнения контрольных работ, тестирования, домашнего задания;</w:t>
            </w:r>
          </w:p>
          <w:p w:rsidR="00E15C2E" w:rsidRDefault="00E15C2E" w:rsidP="00E15C2E">
            <w:pPr>
              <w:spacing w:after="0" w:line="240" w:lineRule="auto"/>
              <w:jc w:val="both"/>
              <w:rPr>
                <w:rFonts w:ascii="Times New Roman" w:hAnsi="Times New Roman"/>
                <w:sz w:val="24"/>
                <w:szCs w:val="24"/>
              </w:rPr>
            </w:pPr>
            <w:r>
              <w:rPr>
                <w:rFonts w:ascii="Times New Roman" w:hAnsi="Times New Roman"/>
                <w:sz w:val="24"/>
                <w:szCs w:val="24"/>
              </w:rPr>
              <w:t>оценка результатов выполнения практической работы;</w:t>
            </w:r>
          </w:p>
          <w:p w:rsidR="00E15C2E" w:rsidRDefault="00E15C2E" w:rsidP="00E15C2E">
            <w:pPr>
              <w:spacing w:after="0" w:line="240" w:lineRule="auto"/>
              <w:jc w:val="both"/>
              <w:rPr>
                <w:rFonts w:ascii="Times New Roman" w:hAnsi="Times New Roman"/>
                <w:sz w:val="24"/>
                <w:szCs w:val="24"/>
              </w:rPr>
            </w:pPr>
            <w:r>
              <w:rPr>
                <w:rFonts w:ascii="Times New Roman" w:hAnsi="Times New Roman"/>
                <w:sz w:val="24"/>
                <w:szCs w:val="24"/>
              </w:rPr>
              <w:t>оценка хода решения заданий, содержащихся в практических работах;</w:t>
            </w:r>
          </w:p>
          <w:p w:rsidR="00E15C2E" w:rsidRDefault="00E15C2E" w:rsidP="00E15C2E">
            <w:pPr>
              <w:spacing w:after="0" w:line="240" w:lineRule="auto"/>
              <w:jc w:val="both"/>
              <w:rPr>
                <w:rFonts w:ascii="Times New Roman" w:hAnsi="Times New Roman"/>
                <w:sz w:val="24"/>
                <w:szCs w:val="24"/>
              </w:rPr>
            </w:pPr>
            <w:r>
              <w:rPr>
                <w:rFonts w:ascii="Times New Roman" w:hAnsi="Times New Roman"/>
                <w:sz w:val="24"/>
                <w:szCs w:val="24"/>
              </w:rPr>
              <w:t>оценка заданий, выполненных в ходе промежуточной аттестации;</w:t>
            </w:r>
          </w:p>
          <w:p w:rsidR="00E15C2E" w:rsidRDefault="00E15C2E" w:rsidP="00E15C2E">
            <w:pPr>
              <w:spacing w:after="0" w:line="240" w:lineRule="auto"/>
              <w:rPr>
                <w:rFonts w:ascii="Times New Roman" w:hAnsi="Times New Roman"/>
                <w:i/>
                <w:sz w:val="24"/>
                <w:szCs w:val="24"/>
              </w:rPr>
            </w:pPr>
            <w:r>
              <w:rPr>
                <w:rFonts w:ascii="Times New Roman" w:hAnsi="Times New Roman"/>
                <w:sz w:val="24"/>
                <w:szCs w:val="24"/>
              </w:rPr>
              <w:t>оценка отчета по производственной практике.</w:t>
            </w:r>
          </w:p>
        </w:tc>
      </w:tr>
      <w:tr w:rsidR="00E15C2E" w:rsidTr="00E15C2E">
        <w:tc>
          <w:tcPr>
            <w:tcW w:w="2811" w:type="dxa"/>
          </w:tcPr>
          <w:p w:rsidR="00E15C2E" w:rsidRDefault="00E15C2E" w:rsidP="00E15C2E">
            <w:pPr>
              <w:widowControl w:val="0"/>
              <w:spacing w:after="0" w:line="240" w:lineRule="auto"/>
              <w:rPr>
                <w:rFonts w:ascii="Times New Roman" w:hAnsi="Times New Roman"/>
                <w:sz w:val="24"/>
                <w:szCs w:val="24"/>
              </w:rPr>
            </w:pPr>
            <w:r>
              <w:rPr>
                <w:rFonts w:ascii="Times New Roman" w:hAnsi="Times New Roman"/>
                <w:sz w:val="24"/>
                <w:szCs w:val="24"/>
              </w:rPr>
              <w:t xml:space="preserve">ПК 1.2 Проводить </w:t>
            </w:r>
            <w:proofErr w:type="spellStart"/>
            <w:r>
              <w:rPr>
                <w:rFonts w:ascii="Times New Roman" w:hAnsi="Times New Roman"/>
                <w:sz w:val="24"/>
                <w:szCs w:val="24"/>
              </w:rPr>
              <w:t>предстраховую</w:t>
            </w:r>
            <w:proofErr w:type="spellEnd"/>
            <w:r>
              <w:rPr>
                <w:rFonts w:ascii="Times New Roman" w:hAnsi="Times New Roman"/>
                <w:sz w:val="24"/>
                <w:szCs w:val="24"/>
              </w:rPr>
              <w:t xml:space="preserve"> экспертизу объектов страхования</w:t>
            </w:r>
          </w:p>
          <w:p w:rsidR="00E15C2E" w:rsidRDefault="00E15C2E" w:rsidP="00E15C2E">
            <w:pPr>
              <w:spacing w:after="0" w:line="240" w:lineRule="auto"/>
              <w:rPr>
                <w:rFonts w:ascii="Times New Roman" w:hAnsi="Times New Roman"/>
                <w:iCs/>
                <w:sz w:val="24"/>
                <w:szCs w:val="24"/>
              </w:rPr>
            </w:pPr>
          </w:p>
        </w:tc>
        <w:tc>
          <w:tcPr>
            <w:tcW w:w="3427" w:type="dxa"/>
          </w:tcPr>
          <w:p w:rsidR="00E15C2E" w:rsidRDefault="00E15C2E" w:rsidP="00E15C2E">
            <w:pPr>
              <w:spacing w:after="0" w:line="240" w:lineRule="auto"/>
              <w:rPr>
                <w:rFonts w:ascii="Times New Roman" w:hAnsi="Times New Roman"/>
                <w:i/>
                <w:sz w:val="24"/>
                <w:szCs w:val="24"/>
              </w:rPr>
            </w:pPr>
            <w:r>
              <w:rPr>
                <w:rFonts w:ascii="Times New Roman" w:hAnsi="Times New Roman"/>
                <w:sz w:val="24"/>
                <w:szCs w:val="24"/>
              </w:rPr>
              <w:t xml:space="preserve">Демонстрация профессиональных знаний и навыков проведения </w:t>
            </w:r>
            <w:proofErr w:type="spellStart"/>
            <w:r>
              <w:rPr>
                <w:rFonts w:ascii="Times New Roman" w:hAnsi="Times New Roman"/>
                <w:sz w:val="24"/>
                <w:szCs w:val="24"/>
              </w:rPr>
              <w:t>предстраховой</w:t>
            </w:r>
            <w:proofErr w:type="spellEnd"/>
            <w:r>
              <w:rPr>
                <w:rFonts w:ascii="Times New Roman" w:hAnsi="Times New Roman"/>
                <w:sz w:val="24"/>
                <w:szCs w:val="24"/>
              </w:rPr>
              <w:t xml:space="preserve"> экспертизы объектов страхования</w:t>
            </w:r>
          </w:p>
        </w:tc>
        <w:tc>
          <w:tcPr>
            <w:tcW w:w="3005" w:type="dxa"/>
          </w:tcPr>
          <w:p w:rsidR="00E15C2E" w:rsidRDefault="00E15C2E" w:rsidP="00E15C2E">
            <w:pPr>
              <w:spacing w:after="0" w:line="240" w:lineRule="auto"/>
              <w:jc w:val="both"/>
              <w:rPr>
                <w:rFonts w:ascii="Times New Roman" w:hAnsi="Times New Roman"/>
                <w:sz w:val="24"/>
                <w:szCs w:val="24"/>
              </w:rPr>
            </w:pPr>
            <w:r>
              <w:rPr>
                <w:rFonts w:ascii="Times New Roman" w:hAnsi="Times New Roman"/>
                <w:sz w:val="24"/>
                <w:szCs w:val="24"/>
              </w:rPr>
              <w:t xml:space="preserve">Экспертное наблюдение: оценка деятельности обучающегося в процессе освоения образовательной программы на практических занятиях, в ходе компьютерного </w:t>
            </w:r>
            <w:r>
              <w:rPr>
                <w:rFonts w:ascii="Times New Roman" w:hAnsi="Times New Roman"/>
                <w:sz w:val="24"/>
                <w:szCs w:val="24"/>
              </w:rPr>
              <w:lastRenderedPageBreak/>
              <w:t>тестирования, подготовки электронных презентаций, при выполнении индивидуальных домашних заданий, работ по производственной практике.</w:t>
            </w:r>
          </w:p>
          <w:p w:rsidR="00E15C2E" w:rsidRDefault="00E15C2E" w:rsidP="00E15C2E">
            <w:pPr>
              <w:spacing w:after="0" w:line="240" w:lineRule="auto"/>
              <w:jc w:val="both"/>
              <w:rPr>
                <w:rFonts w:ascii="Times New Roman" w:hAnsi="Times New Roman"/>
                <w:sz w:val="24"/>
                <w:szCs w:val="24"/>
              </w:rPr>
            </w:pPr>
            <w:r>
              <w:rPr>
                <w:rFonts w:ascii="Times New Roman" w:hAnsi="Times New Roman"/>
                <w:sz w:val="24"/>
                <w:szCs w:val="24"/>
              </w:rPr>
              <w:t>Экзамен по профессиональному модулю, оценка выполнения контрольных работ, тестирования, домашнего задания;</w:t>
            </w:r>
          </w:p>
          <w:p w:rsidR="00E15C2E" w:rsidRDefault="00E15C2E" w:rsidP="00E15C2E">
            <w:pPr>
              <w:spacing w:after="0" w:line="240" w:lineRule="auto"/>
              <w:jc w:val="both"/>
              <w:rPr>
                <w:rFonts w:ascii="Times New Roman" w:hAnsi="Times New Roman"/>
                <w:sz w:val="24"/>
                <w:szCs w:val="24"/>
              </w:rPr>
            </w:pPr>
            <w:r>
              <w:rPr>
                <w:rFonts w:ascii="Times New Roman" w:hAnsi="Times New Roman"/>
                <w:sz w:val="24"/>
                <w:szCs w:val="24"/>
              </w:rPr>
              <w:t>оценка результатов выполнения практической работы;</w:t>
            </w:r>
          </w:p>
          <w:p w:rsidR="00E15C2E" w:rsidRDefault="00E15C2E" w:rsidP="00E15C2E">
            <w:pPr>
              <w:spacing w:after="0" w:line="240" w:lineRule="auto"/>
              <w:jc w:val="both"/>
              <w:rPr>
                <w:rFonts w:ascii="Times New Roman" w:hAnsi="Times New Roman"/>
                <w:sz w:val="24"/>
                <w:szCs w:val="24"/>
              </w:rPr>
            </w:pPr>
            <w:r>
              <w:rPr>
                <w:rFonts w:ascii="Times New Roman" w:hAnsi="Times New Roman"/>
                <w:sz w:val="24"/>
                <w:szCs w:val="24"/>
              </w:rPr>
              <w:t>оценка хода решения заданий, содержащихся в практических работах;</w:t>
            </w:r>
          </w:p>
          <w:p w:rsidR="00E15C2E" w:rsidRDefault="00E15C2E" w:rsidP="00E15C2E">
            <w:pPr>
              <w:spacing w:after="0" w:line="240" w:lineRule="auto"/>
              <w:jc w:val="both"/>
              <w:rPr>
                <w:rFonts w:ascii="Times New Roman" w:hAnsi="Times New Roman"/>
                <w:sz w:val="24"/>
                <w:szCs w:val="24"/>
              </w:rPr>
            </w:pPr>
            <w:r>
              <w:rPr>
                <w:rFonts w:ascii="Times New Roman" w:hAnsi="Times New Roman"/>
                <w:sz w:val="24"/>
                <w:szCs w:val="24"/>
              </w:rPr>
              <w:t>оценка заданий, выполненных в ходе промежуточной аттестации;</w:t>
            </w:r>
          </w:p>
          <w:p w:rsidR="00E15C2E" w:rsidRDefault="00E15C2E" w:rsidP="00E15C2E">
            <w:pPr>
              <w:spacing w:after="0" w:line="240" w:lineRule="auto"/>
              <w:rPr>
                <w:rFonts w:ascii="Times New Roman" w:hAnsi="Times New Roman"/>
                <w:i/>
                <w:sz w:val="24"/>
                <w:szCs w:val="24"/>
              </w:rPr>
            </w:pPr>
            <w:r>
              <w:rPr>
                <w:rFonts w:ascii="Times New Roman" w:hAnsi="Times New Roman"/>
                <w:sz w:val="24"/>
                <w:szCs w:val="24"/>
              </w:rPr>
              <w:t>оценка отчета по производственной практике.</w:t>
            </w:r>
          </w:p>
        </w:tc>
      </w:tr>
      <w:tr w:rsidR="00E15C2E" w:rsidTr="00E15C2E">
        <w:tc>
          <w:tcPr>
            <w:tcW w:w="2811" w:type="dxa"/>
          </w:tcPr>
          <w:p w:rsidR="00E15C2E" w:rsidRDefault="00E15C2E" w:rsidP="00E15C2E">
            <w:pPr>
              <w:widowControl w:val="0"/>
              <w:spacing w:after="0" w:line="240" w:lineRule="auto"/>
              <w:rPr>
                <w:rFonts w:ascii="Times New Roman" w:hAnsi="Times New Roman"/>
                <w:sz w:val="24"/>
                <w:szCs w:val="24"/>
              </w:rPr>
            </w:pPr>
            <w:r>
              <w:rPr>
                <w:rFonts w:ascii="Times New Roman" w:hAnsi="Times New Roman"/>
                <w:sz w:val="24"/>
                <w:szCs w:val="24"/>
              </w:rPr>
              <w:lastRenderedPageBreak/>
              <w:t>ПК 1.3 Подготавливать и заключать договора страхования, в том числе в виде электронного документа</w:t>
            </w:r>
          </w:p>
          <w:p w:rsidR="00E15C2E" w:rsidRDefault="00E15C2E" w:rsidP="00E15C2E">
            <w:pPr>
              <w:spacing w:after="0" w:line="240" w:lineRule="auto"/>
              <w:rPr>
                <w:rFonts w:ascii="Times New Roman" w:hAnsi="Times New Roman"/>
                <w:iCs/>
                <w:sz w:val="24"/>
                <w:szCs w:val="24"/>
              </w:rPr>
            </w:pPr>
          </w:p>
        </w:tc>
        <w:tc>
          <w:tcPr>
            <w:tcW w:w="3427" w:type="dxa"/>
          </w:tcPr>
          <w:p w:rsidR="00E15C2E" w:rsidRDefault="00E15C2E" w:rsidP="00E15C2E">
            <w:pPr>
              <w:widowControl w:val="0"/>
              <w:spacing w:after="0" w:line="240" w:lineRule="auto"/>
              <w:rPr>
                <w:rFonts w:ascii="Times New Roman" w:hAnsi="Times New Roman"/>
                <w:sz w:val="24"/>
                <w:szCs w:val="24"/>
              </w:rPr>
            </w:pPr>
            <w:r>
              <w:rPr>
                <w:rFonts w:ascii="Times New Roman" w:hAnsi="Times New Roman" w:cs="Arial"/>
                <w:sz w:val="24"/>
                <w:szCs w:val="24"/>
              </w:rPr>
              <w:t xml:space="preserve">Демонстрация профессиональных знаний и умений при </w:t>
            </w:r>
            <w:r>
              <w:rPr>
                <w:rFonts w:ascii="Times New Roman" w:hAnsi="Times New Roman"/>
                <w:sz w:val="24"/>
                <w:szCs w:val="24"/>
              </w:rPr>
              <w:t>подготовке и заключении договора страхования, в том числе в виде электронного документа</w:t>
            </w:r>
          </w:p>
          <w:p w:rsidR="00E15C2E" w:rsidRDefault="00E15C2E" w:rsidP="00E15C2E">
            <w:pPr>
              <w:spacing w:after="0" w:line="240" w:lineRule="auto"/>
              <w:rPr>
                <w:rFonts w:ascii="Times New Roman" w:hAnsi="Times New Roman"/>
                <w:iCs/>
                <w:sz w:val="24"/>
                <w:szCs w:val="24"/>
              </w:rPr>
            </w:pPr>
          </w:p>
        </w:tc>
        <w:tc>
          <w:tcPr>
            <w:tcW w:w="3005" w:type="dxa"/>
          </w:tcPr>
          <w:p w:rsidR="00E15C2E" w:rsidRDefault="00E15C2E" w:rsidP="00E15C2E">
            <w:pPr>
              <w:spacing w:after="0" w:line="240" w:lineRule="auto"/>
              <w:jc w:val="both"/>
              <w:rPr>
                <w:rFonts w:ascii="Times New Roman" w:hAnsi="Times New Roman"/>
                <w:sz w:val="24"/>
                <w:szCs w:val="24"/>
              </w:rPr>
            </w:pPr>
            <w:r>
              <w:rPr>
                <w:rFonts w:ascii="Times New Roman" w:hAnsi="Times New Roman"/>
                <w:sz w:val="24"/>
                <w:szCs w:val="24"/>
              </w:rPr>
              <w:t>Экспертное наблюдение: оценка деятельности обучающегося в процессе освоения образовательной программы на практических занятиях, в ходе компьютерного тестирования, подготовки электронных презентаций, при выполнении индивидуальных домашних заданий, работ по производственной практике.</w:t>
            </w:r>
          </w:p>
          <w:p w:rsidR="00E15C2E" w:rsidRDefault="00E15C2E" w:rsidP="00E15C2E">
            <w:pPr>
              <w:spacing w:after="0" w:line="240" w:lineRule="auto"/>
              <w:jc w:val="both"/>
              <w:rPr>
                <w:rFonts w:ascii="Times New Roman" w:hAnsi="Times New Roman"/>
                <w:sz w:val="24"/>
                <w:szCs w:val="24"/>
              </w:rPr>
            </w:pPr>
            <w:r>
              <w:rPr>
                <w:rFonts w:ascii="Times New Roman" w:hAnsi="Times New Roman"/>
                <w:sz w:val="24"/>
                <w:szCs w:val="24"/>
              </w:rPr>
              <w:t>Экзамен по профессиональному модулю, оценка выполнения контрольных работ, тестирования, домашнего задания;</w:t>
            </w:r>
          </w:p>
          <w:p w:rsidR="00E15C2E" w:rsidRDefault="00E15C2E" w:rsidP="00E15C2E">
            <w:pPr>
              <w:spacing w:after="0" w:line="240" w:lineRule="auto"/>
              <w:jc w:val="both"/>
              <w:rPr>
                <w:rFonts w:ascii="Times New Roman" w:hAnsi="Times New Roman"/>
                <w:sz w:val="24"/>
                <w:szCs w:val="24"/>
              </w:rPr>
            </w:pPr>
            <w:r>
              <w:rPr>
                <w:rFonts w:ascii="Times New Roman" w:hAnsi="Times New Roman"/>
                <w:sz w:val="24"/>
                <w:szCs w:val="24"/>
              </w:rPr>
              <w:t>оценка результатов выполнения практической работы;</w:t>
            </w:r>
          </w:p>
          <w:p w:rsidR="00E15C2E" w:rsidRDefault="00E15C2E" w:rsidP="00E15C2E">
            <w:pPr>
              <w:spacing w:after="0" w:line="240" w:lineRule="auto"/>
              <w:jc w:val="both"/>
              <w:rPr>
                <w:rFonts w:ascii="Times New Roman" w:hAnsi="Times New Roman"/>
                <w:sz w:val="24"/>
                <w:szCs w:val="24"/>
              </w:rPr>
            </w:pPr>
            <w:r>
              <w:rPr>
                <w:rFonts w:ascii="Times New Roman" w:hAnsi="Times New Roman"/>
                <w:sz w:val="24"/>
                <w:szCs w:val="24"/>
              </w:rPr>
              <w:t>оценка хода решения заданий, содержащихся в практических работах;</w:t>
            </w:r>
          </w:p>
          <w:p w:rsidR="00E15C2E" w:rsidRDefault="00E15C2E" w:rsidP="00E15C2E">
            <w:pPr>
              <w:spacing w:after="0" w:line="240" w:lineRule="auto"/>
              <w:jc w:val="both"/>
              <w:rPr>
                <w:rFonts w:ascii="Times New Roman" w:hAnsi="Times New Roman"/>
                <w:sz w:val="24"/>
                <w:szCs w:val="24"/>
              </w:rPr>
            </w:pPr>
            <w:r>
              <w:rPr>
                <w:rFonts w:ascii="Times New Roman" w:hAnsi="Times New Roman"/>
                <w:sz w:val="24"/>
                <w:szCs w:val="24"/>
              </w:rPr>
              <w:lastRenderedPageBreak/>
              <w:t>оценка заданий, выполненных в ходе промежуточной аттестации;</w:t>
            </w:r>
          </w:p>
          <w:p w:rsidR="00E15C2E" w:rsidRDefault="00E15C2E" w:rsidP="00E15C2E">
            <w:pPr>
              <w:spacing w:after="0" w:line="240" w:lineRule="auto"/>
              <w:rPr>
                <w:rFonts w:ascii="Times New Roman" w:hAnsi="Times New Roman"/>
                <w:i/>
                <w:sz w:val="24"/>
                <w:szCs w:val="24"/>
              </w:rPr>
            </w:pPr>
            <w:r>
              <w:rPr>
                <w:rFonts w:ascii="Times New Roman" w:hAnsi="Times New Roman"/>
                <w:sz w:val="24"/>
                <w:szCs w:val="24"/>
              </w:rPr>
              <w:t>оценка отчета по производственной практике.</w:t>
            </w:r>
          </w:p>
        </w:tc>
      </w:tr>
      <w:tr w:rsidR="00E15C2E" w:rsidTr="00E15C2E">
        <w:tc>
          <w:tcPr>
            <w:tcW w:w="2811" w:type="dxa"/>
          </w:tcPr>
          <w:p w:rsidR="00E15C2E" w:rsidRDefault="00E15C2E" w:rsidP="00E15C2E">
            <w:pPr>
              <w:spacing w:after="0" w:line="240" w:lineRule="auto"/>
              <w:rPr>
                <w:rFonts w:ascii="Times New Roman" w:hAnsi="Times New Roman"/>
                <w:iCs/>
                <w:sz w:val="24"/>
                <w:szCs w:val="24"/>
              </w:rPr>
            </w:pPr>
            <w:r>
              <w:rPr>
                <w:rFonts w:ascii="Times New Roman" w:hAnsi="Times New Roman"/>
                <w:sz w:val="24"/>
                <w:szCs w:val="24"/>
              </w:rPr>
              <w:lastRenderedPageBreak/>
              <w:t>ПК 1.4 Вести учет и хранение договоров страхования и бланков строгой отчетности, в том числе в электронном архиве</w:t>
            </w:r>
          </w:p>
        </w:tc>
        <w:tc>
          <w:tcPr>
            <w:tcW w:w="3427" w:type="dxa"/>
          </w:tcPr>
          <w:p w:rsidR="00E15C2E" w:rsidRDefault="00E15C2E" w:rsidP="00E15C2E">
            <w:pPr>
              <w:spacing w:after="0" w:line="240" w:lineRule="auto"/>
              <w:rPr>
                <w:rFonts w:ascii="Times New Roman" w:hAnsi="Times New Roman"/>
                <w:i/>
                <w:sz w:val="24"/>
                <w:szCs w:val="24"/>
              </w:rPr>
            </w:pPr>
            <w:r>
              <w:rPr>
                <w:rFonts w:ascii="Times New Roman" w:hAnsi="Times New Roman"/>
                <w:sz w:val="24"/>
                <w:szCs w:val="24"/>
              </w:rPr>
              <w:t>Демонстрация профессиональных знаний и умений при ведении учета и хранения договоров страхования и бланков строгой отчетности, в том числе в электронном архиве</w:t>
            </w:r>
          </w:p>
        </w:tc>
        <w:tc>
          <w:tcPr>
            <w:tcW w:w="3005" w:type="dxa"/>
          </w:tcPr>
          <w:p w:rsidR="00E15C2E" w:rsidRDefault="00E15C2E" w:rsidP="00E15C2E">
            <w:pPr>
              <w:spacing w:after="0" w:line="240" w:lineRule="auto"/>
              <w:jc w:val="both"/>
              <w:rPr>
                <w:rFonts w:ascii="Times New Roman" w:hAnsi="Times New Roman"/>
                <w:sz w:val="24"/>
                <w:szCs w:val="24"/>
              </w:rPr>
            </w:pPr>
            <w:r>
              <w:rPr>
                <w:rFonts w:ascii="Times New Roman" w:hAnsi="Times New Roman"/>
                <w:sz w:val="24"/>
                <w:szCs w:val="24"/>
              </w:rPr>
              <w:t>Экспертное наблюдение: оценка деятельности обучающегося в процессе освоения образовательной программы на практических занятиях, в ходе компьютерного тестирования, подготовки электронных презентаций, при выполнении индивидуальных домашних заданий, работ по производственной практике.</w:t>
            </w:r>
          </w:p>
          <w:p w:rsidR="00E15C2E" w:rsidRDefault="00E15C2E" w:rsidP="00E15C2E">
            <w:pPr>
              <w:spacing w:after="0" w:line="240" w:lineRule="auto"/>
              <w:jc w:val="both"/>
              <w:rPr>
                <w:rFonts w:ascii="Times New Roman" w:hAnsi="Times New Roman"/>
                <w:sz w:val="24"/>
                <w:szCs w:val="24"/>
              </w:rPr>
            </w:pPr>
            <w:r>
              <w:rPr>
                <w:rFonts w:ascii="Times New Roman" w:hAnsi="Times New Roman"/>
                <w:sz w:val="24"/>
                <w:szCs w:val="24"/>
              </w:rPr>
              <w:t>Экзамен по профессиональному модулю, оценка выполнения контрольных работ, тестирования, домашнего задания;</w:t>
            </w:r>
          </w:p>
          <w:p w:rsidR="00E15C2E" w:rsidRDefault="00E15C2E" w:rsidP="00E15C2E">
            <w:pPr>
              <w:spacing w:after="0" w:line="240" w:lineRule="auto"/>
              <w:jc w:val="both"/>
              <w:rPr>
                <w:rFonts w:ascii="Times New Roman" w:hAnsi="Times New Roman"/>
                <w:sz w:val="24"/>
                <w:szCs w:val="24"/>
              </w:rPr>
            </w:pPr>
            <w:r>
              <w:rPr>
                <w:rFonts w:ascii="Times New Roman" w:hAnsi="Times New Roman"/>
                <w:sz w:val="24"/>
                <w:szCs w:val="24"/>
              </w:rPr>
              <w:t>оценка результатов выполнения практической работы;</w:t>
            </w:r>
          </w:p>
          <w:p w:rsidR="00E15C2E" w:rsidRDefault="00E15C2E" w:rsidP="00E15C2E">
            <w:pPr>
              <w:spacing w:after="0" w:line="240" w:lineRule="auto"/>
              <w:jc w:val="both"/>
              <w:rPr>
                <w:rFonts w:ascii="Times New Roman" w:hAnsi="Times New Roman"/>
                <w:sz w:val="24"/>
                <w:szCs w:val="24"/>
              </w:rPr>
            </w:pPr>
            <w:r>
              <w:rPr>
                <w:rFonts w:ascii="Times New Roman" w:hAnsi="Times New Roman"/>
                <w:sz w:val="24"/>
                <w:szCs w:val="24"/>
              </w:rPr>
              <w:t>оценка хода решения заданий, содержащихся в практических работах;</w:t>
            </w:r>
          </w:p>
          <w:p w:rsidR="00E15C2E" w:rsidRDefault="00E15C2E" w:rsidP="00E15C2E">
            <w:pPr>
              <w:spacing w:after="0" w:line="240" w:lineRule="auto"/>
              <w:jc w:val="both"/>
              <w:rPr>
                <w:rFonts w:ascii="Times New Roman" w:hAnsi="Times New Roman"/>
                <w:sz w:val="24"/>
                <w:szCs w:val="24"/>
              </w:rPr>
            </w:pPr>
            <w:r>
              <w:rPr>
                <w:rFonts w:ascii="Times New Roman" w:hAnsi="Times New Roman"/>
                <w:sz w:val="24"/>
                <w:szCs w:val="24"/>
              </w:rPr>
              <w:t>оценка заданий, выполненных в ходе промежуточной аттестации;</w:t>
            </w:r>
          </w:p>
          <w:p w:rsidR="00E15C2E" w:rsidRDefault="00E15C2E" w:rsidP="00E15C2E">
            <w:pPr>
              <w:spacing w:after="0" w:line="240" w:lineRule="auto"/>
              <w:rPr>
                <w:rFonts w:ascii="Times New Roman" w:hAnsi="Times New Roman"/>
                <w:i/>
                <w:sz w:val="24"/>
                <w:szCs w:val="24"/>
              </w:rPr>
            </w:pPr>
            <w:r>
              <w:rPr>
                <w:rFonts w:ascii="Times New Roman" w:hAnsi="Times New Roman"/>
                <w:sz w:val="24"/>
                <w:szCs w:val="24"/>
              </w:rPr>
              <w:t>оценка отчета по производственной практике.</w:t>
            </w:r>
          </w:p>
        </w:tc>
      </w:tr>
    </w:tbl>
    <w:p w:rsidR="00E15C2E" w:rsidRDefault="00E15C2E" w:rsidP="00193E81">
      <w:pPr>
        <w:spacing w:line="240" w:lineRule="auto"/>
        <w:jc w:val="both"/>
        <w:rPr>
          <w:rFonts w:ascii="Times New Roman" w:hAnsi="Times New Roman"/>
          <w:i/>
          <w:sz w:val="20"/>
          <w:szCs w:val="20"/>
        </w:rPr>
      </w:pPr>
    </w:p>
    <w:sectPr w:rsidR="00E15C2E" w:rsidSect="00E15C2E">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96D" w:rsidRDefault="00DF496D" w:rsidP="007C6FDB">
      <w:pPr>
        <w:spacing w:after="0" w:line="240" w:lineRule="auto"/>
      </w:pPr>
      <w:r>
        <w:separator/>
      </w:r>
    </w:p>
  </w:endnote>
  <w:endnote w:type="continuationSeparator" w:id="0">
    <w:p w:rsidR="00DF496D" w:rsidRDefault="00DF496D" w:rsidP="007C6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Calibri">
    <w:altName w:val="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96D" w:rsidRDefault="00DF496D" w:rsidP="007C6FDB">
      <w:pPr>
        <w:spacing w:after="0" w:line="240" w:lineRule="auto"/>
      </w:pPr>
    </w:p>
  </w:footnote>
  <w:footnote w:type="continuationSeparator" w:id="0">
    <w:p w:rsidR="00DF496D" w:rsidRDefault="00DF496D" w:rsidP="007C6FDB">
      <w:pPr>
        <w:spacing w:after="0" w:line="240" w:lineRule="auto"/>
      </w:pPr>
      <w:r>
        <w:continuationSeparator/>
      </w:r>
    </w:p>
  </w:footnote>
  <w:footnote w:id="1">
    <w:p w:rsidR="00E15C2E" w:rsidRDefault="00E15C2E" w:rsidP="00193E81">
      <w:pPr>
        <w:pStyle w:val="a5"/>
        <w:jc w:val="both"/>
        <w:rPr>
          <w:i/>
          <w:iCs/>
          <w:lang w:val="ru-RU"/>
        </w:rPr>
      </w:pPr>
    </w:p>
  </w:footnote>
  <w:footnote w:id="2">
    <w:p w:rsidR="00E15C2E" w:rsidRDefault="00E15C2E" w:rsidP="00193E81">
      <w:pPr>
        <w:pStyle w:val="a5"/>
        <w:rPr>
          <w:lang w:val="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6"/>
    <w:multiLevelType w:val="multilevel"/>
    <w:tmpl w:val="00000026"/>
    <w:lvl w:ilvl="0">
      <w:start w:val="1"/>
      <w:numFmt w:val="decimal"/>
      <w:lvlText w:val="%1."/>
      <w:lvlJc w:val="left"/>
      <w:pPr>
        <w:ind w:left="776"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000032"/>
    <w:multiLevelType w:val="multilevel"/>
    <w:tmpl w:val="00000032"/>
    <w:lvl w:ilvl="0">
      <w:start w:val="1"/>
      <w:numFmt w:val="decimal"/>
      <w:lvlText w:val="%1."/>
      <w:lvlJc w:val="left"/>
      <w:pPr>
        <w:ind w:left="776"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000036"/>
    <w:multiLevelType w:val="multilevel"/>
    <w:tmpl w:val="00000036"/>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3F"/>
    <w:multiLevelType w:val="multilevel"/>
    <w:tmpl w:val="0000003F"/>
    <w:lvl w:ilvl="0">
      <w:start w:val="1"/>
      <w:numFmt w:val="decimal"/>
      <w:lvlText w:val="%1."/>
      <w:lvlJc w:val="left"/>
      <w:pPr>
        <w:ind w:left="776"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43"/>
    <w:multiLevelType w:val="multilevel"/>
    <w:tmpl w:val="000000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44"/>
    <w:multiLevelType w:val="multilevel"/>
    <w:tmpl w:val="000000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000059"/>
    <w:multiLevelType w:val="multilevel"/>
    <w:tmpl w:val="00000059"/>
    <w:lvl w:ilvl="0">
      <w:start w:val="1"/>
      <w:numFmt w:val="decimal"/>
      <w:lvlText w:val="%1."/>
      <w:lvlJc w:val="left"/>
      <w:pPr>
        <w:ind w:left="894" w:hanging="360"/>
      </w:pPr>
      <w:rPr>
        <w:rFonts w:hint="default"/>
        <w:b w:val="0"/>
      </w:rPr>
    </w:lvl>
    <w:lvl w:ilvl="1">
      <w:start w:val="1"/>
      <w:numFmt w:val="lowerLetter"/>
      <w:lvlText w:val="%2."/>
      <w:lvlJc w:val="left"/>
      <w:pPr>
        <w:ind w:left="1614" w:hanging="360"/>
      </w:pPr>
    </w:lvl>
    <w:lvl w:ilvl="2">
      <w:start w:val="1"/>
      <w:numFmt w:val="lowerRoman"/>
      <w:lvlText w:val="%3."/>
      <w:lvlJc w:val="right"/>
      <w:pPr>
        <w:ind w:left="2334" w:hanging="180"/>
      </w:pPr>
    </w:lvl>
    <w:lvl w:ilvl="3">
      <w:start w:val="1"/>
      <w:numFmt w:val="decimal"/>
      <w:lvlText w:val="%4."/>
      <w:lvlJc w:val="left"/>
      <w:pPr>
        <w:ind w:left="3054" w:hanging="360"/>
      </w:pPr>
    </w:lvl>
    <w:lvl w:ilvl="4">
      <w:start w:val="1"/>
      <w:numFmt w:val="lowerLetter"/>
      <w:lvlText w:val="%5."/>
      <w:lvlJc w:val="left"/>
      <w:pPr>
        <w:ind w:left="3774" w:hanging="360"/>
      </w:pPr>
    </w:lvl>
    <w:lvl w:ilvl="5">
      <w:start w:val="1"/>
      <w:numFmt w:val="lowerRoman"/>
      <w:lvlText w:val="%6."/>
      <w:lvlJc w:val="right"/>
      <w:pPr>
        <w:ind w:left="4494" w:hanging="180"/>
      </w:pPr>
    </w:lvl>
    <w:lvl w:ilvl="6">
      <w:start w:val="1"/>
      <w:numFmt w:val="decimal"/>
      <w:lvlText w:val="%7."/>
      <w:lvlJc w:val="left"/>
      <w:pPr>
        <w:ind w:left="5214" w:hanging="360"/>
      </w:pPr>
    </w:lvl>
    <w:lvl w:ilvl="7">
      <w:start w:val="1"/>
      <w:numFmt w:val="lowerLetter"/>
      <w:lvlText w:val="%8."/>
      <w:lvlJc w:val="left"/>
      <w:pPr>
        <w:ind w:left="5934" w:hanging="360"/>
      </w:pPr>
    </w:lvl>
    <w:lvl w:ilvl="8">
      <w:start w:val="1"/>
      <w:numFmt w:val="lowerRoman"/>
      <w:lvlText w:val="%9."/>
      <w:lvlJc w:val="right"/>
      <w:pPr>
        <w:ind w:left="6654" w:hanging="180"/>
      </w:pPr>
    </w:lvl>
  </w:abstractNum>
  <w:abstractNum w:abstractNumId="7" w15:restartNumberingAfterBreak="0">
    <w:nsid w:val="00000066"/>
    <w:multiLevelType w:val="multilevel"/>
    <w:tmpl w:val="00000066"/>
    <w:lvl w:ilvl="0">
      <w:start w:val="1"/>
      <w:numFmt w:val="decimal"/>
      <w:lvlText w:val="%1."/>
      <w:lvlJc w:val="left"/>
      <w:pPr>
        <w:ind w:left="776" w:hanging="360"/>
      </w:pPr>
      <w:rPr>
        <w:rFonts w:ascii="Times New Roman" w:hAnsi="Times New Roman" w:cs="Times New Roman" w:hint="default"/>
        <w:color w:val="000000"/>
        <w:sz w:val="24"/>
        <w:szCs w:val="28"/>
      </w:rPr>
    </w:lvl>
    <w:lvl w:ilvl="1">
      <w:start w:val="1"/>
      <w:numFmt w:val="lowerLetter"/>
      <w:lvlText w:val="%2."/>
      <w:lvlJc w:val="left"/>
      <w:pPr>
        <w:ind w:left="1496" w:hanging="360"/>
      </w:pPr>
    </w:lvl>
    <w:lvl w:ilvl="2">
      <w:start w:val="1"/>
      <w:numFmt w:val="lowerRoman"/>
      <w:lvlText w:val="%3."/>
      <w:lvlJc w:val="right"/>
      <w:pPr>
        <w:ind w:left="2216" w:hanging="180"/>
      </w:pPr>
    </w:lvl>
    <w:lvl w:ilvl="3">
      <w:start w:val="1"/>
      <w:numFmt w:val="decimal"/>
      <w:lvlText w:val="%4."/>
      <w:lvlJc w:val="left"/>
      <w:pPr>
        <w:ind w:left="2936" w:hanging="360"/>
      </w:pPr>
    </w:lvl>
    <w:lvl w:ilvl="4">
      <w:start w:val="1"/>
      <w:numFmt w:val="lowerLetter"/>
      <w:lvlText w:val="%5."/>
      <w:lvlJc w:val="left"/>
      <w:pPr>
        <w:ind w:left="3656" w:hanging="360"/>
      </w:pPr>
    </w:lvl>
    <w:lvl w:ilvl="5">
      <w:start w:val="1"/>
      <w:numFmt w:val="lowerRoman"/>
      <w:lvlText w:val="%6."/>
      <w:lvlJc w:val="right"/>
      <w:pPr>
        <w:ind w:left="4376" w:hanging="180"/>
      </w:pPr>
    </w:lvl>
    <w:lvl w:ilvl="6">
      <w:start w:val="1"/>
      <w:numFmt w:val="decimal"/>
      <w:lvlText w:val="%7."/>
      <w:lvlJc w:val="left"/>
      <w:pPr>
        <w:ind w:left="5096" w:hanging="360"/>
      </w:pPr>
    </w:lvl>
    <w:lvl w:ilvl="7">
      <w:start w:val="1"/>
      <w:numFmt w:val="lowerLetter"/>
      <w:lvlText w:val="%8."/>
      <w:lvlJc w:val="left"/>
      <w:pPr>
        <w:ind w:left="5816" w:hanging="360"/>
      </w:pPr>
    </w:lvl>
    <w:lvl w:ilvl="8">
      <w:start w:val="1"/>
      <w:numFmt w:val="lowerRoman"/>
      <w:lvlText w:val="%9."/>
      <w:lvlJc w:val="right"/>
      <w:pPr>
        <w:ind w:left="6536" w:hanging="180"/>
      </w:pPr>
    </w:lvl>
  </w:abstractNum>
  <w:abstractNum w:abstractNumId="8" w15:restartNumberingAfterBreak="0">
    <w:nsid w:val="00000068"/>
    <w:multiLevelType w:val="multilevel"/>
    <w:tmpl w:val="00000068"/>
    <w:lvl w:ilvl="0">
      <w:start w:val="1"/>
      <w:numFmt w:val="decimal"/>
      <w:lvlText w:val="%1."/>
      <w:lvlJc w:val="left"/>
      <w:pPr>
        <w:ind w:left="1136" w:hanging="360"/>
      </w:pPr>
      <w:rPr>
        <w:rFonts w:hint="default"/>
        <w:b w:val="0"/>
        <w:color w:val="000000"/>
        <w:sz w:val="22"/>
      </w:rPr>
    </w:lvl>
    <w:lvl w:ilvl="1">
      <w:start w:val="1"/>
      <w:numFmt w:val="lowerLetter"/>
      <w:lvlText w:val="%2."/>
      <w:lvlJc w:val="left"/>
      <w:pPr>
        <w:ind w:left="1856" w:hanging="360"/>
      </w:pPr>
    </w:lvl>
    <w:lvl w:ilvl="2">
      <w:start w:val="1"/>
      <w:numFmt w:val="lowerRoman"/>
      <w:lvlText w:val="%3."/>
      <w:lvlJc w:val="right"/>
      <w:pPr>
        <w:ind w:left="2576" w:hanging="180"/>
      </w:pPr>
    </w:lvl>
    <w:lvl w:ilvl="3">
      <w:start w:val="1"/>
      <w:numFmt w:val="decimal"/>
      <w:lvlText w:val="%4."/>
      <w:lvlJc w:val="left"/>
      <w:pPr>
        <w:ind w:left="3296" w:hanging="360"/>
      </w:pPr>
    </w:lvl>
    <w:lvl w:ilvl="4">
      <w:start w:val="1"/>
      <w:numFmt w:val="lowerLetter"/>
      <w:lvlText w:val="%5."/>
      <w:lvlJc w:val="left"/>
      <w:pPr>
        <w:ind w:left="4016" w:hanging="360"/>
      </w:pPr>
    </w:lvl>
    <w:lvl w:ilvl="5">
      <w:start w:val="1"/>
      <w:numFmt w:val="lowerRoman"/>
      <w:lvlText w:val="%6."/>
      <w:lvlJc w:val="right"/>
      <w:pPr>
        <w:ind w:left="4736" w:hanging="180"/>
      </w:pPr>
    </w:lvl>
    <w:lvl w:ilvl="6">
      <w:start w:val="1"/>
      <w:numFmt w:val="decimal"/>
      <w:lvlText w:val="%7."/>
      <w:lvlJc w:val="left"/>
      <w:pPr>
        <w:ind w:left="5456" w:hanging="360"/>
      </w:pPr>
    </w:lvl>
    <w:lvl w:ilvl="7">
      <w:start w:val="1"/>
      <w:numFmt w:val="lowerLetter"/>
      <w:lvlText w:val="%8."/>
      <w:lvlJc w:val="left"/>
      <w:pPr>
        <w:ind w:left="6176" w:hanging="360"/>
      </w:pPr>
    </w:lvl>
    <w:lvl w:ilvl="8">
      <w:start w:val="1"/>
      <w:numFmt w:val="lowerRoman"/>
      <w:lvlText w:val="%9."/>
      <w:lvlJc w:val="right"/>
      <w:pPr>
        <w:ind w:left="6896" w:hanging="180"/>
      </w:pPr>
    </w:lvl>
  </w:abstractNum>
  <w:abstractNum w:abstractNumId="9" w15:restartNumberingAfterBreak="0">
    <w:nsid w:val="00000086"/>
    <w:multiLevelType w:val="multilevel"/>
    <w:tmpl w:val="00000086"/>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0000089"/>
    <w:multiLevelType w:val="multilevel"/>
    <w:tmpl w:val="00000089"/>
    <w:lvl w:ilvl="0">
      <w:start w:val="1"/>
      <w:numFmt w:val="decimal"/>
      <w:lvlText w:val="%1."/>
      <w:lvlJc w:val="left"/>
      <w:pPr>
        <w:ind w:left="720" w:hanging="360"/>
      </w:pPr>
      <w:rPr>
        <w:rFonts w:ascii="Times New Roman" w:hAnsi="Times New Roman" w:hint="default"/>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0000090"/>
    <w:multiLevelType w:val="multilevel"/>
    <w:tmpl w:val="00000090"/>
    <w:lvl w:ilvl="0">
      <w:start w:val="1"/>
      <w:numFmt w:val="decimal"/>
      <w:lvlText w:val="%1."/>
      <w:lvlJc w:val="left"/>
      <w:pPr>
        <w:ind w:left="644" w:hanging="360"/>
      </w:pPr>
      <w:rPr>
        <w:rFonts w:hint="default"/>
        <w:b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00000093"/>
    <w:multiLevelType w:val="multilevel"/>
    <w:tmpl w:val="0000009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000000A5"/>
    <w:multiLevelType w:val="multilevel"/>
    <w:tmpl w:val="000000A5"/>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0F7B25C2"/>
    <w:multiLevelType w:val="multilevel"/>
    <w:tmpl w:val="90CECAA8"/>
    <w:lvl w:ilvl="0">
      <w:start w:val="2"/>
      <w:numFmt w:val="decimal"/>
      <w:lvlText w:val="%1."/>
      <w:lvlJc w:val="left"/>
      <w:pPr>
        <w:ind w:left="20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9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3A849BF"/>
    <w:multiLevelType w:val="hybridMultilevel"/>
    <w:tmpl w:val="DB502CC0"/>
    <w:lvl w:ilvl="0" w:tplc="13BEBB10">
      <w:start w:val="1"/>
      <w:numFmt w:val="bullet"/>
      <w:lvlText w:val="-"/>
      <w:lvlJc w:val="left"/>
      <w:pPr>
        <w:ind w:left="9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86E40C">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3188DBC">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D832BA">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8589DB2">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882E74">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D65DCA">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8CED5CE">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E6C9D6">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A64DD2"/>
    <w:multiLevelType w:val="hybridMultilevel"/>
    <w:tmpl w:val="82C41BFC"/>
    <w:lvl w:ilvl="0" w:tplc="05107554">
      <w:start w:val="1"/>
      <w:numFmt w:val="decimal"/>
      <w:lvlText w:val="%1."/>
      <w:lvlJc w:val="left"/>
      <w:pPr>
        <w:ind w:left="9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10FE46">
      <w:start w:val="1"/>
      <w:numFmt w:val="lowerLetter"/>
      <w:lvlText w:val="%2"/>
      <w:lvlJc w:val="left"/>
      <w:pPr>
        <w:ind w:left="1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B2A816">
      <w:start w:val="1"/>
      <w:numFmt w:val="lowerRoman"/>
      <w:lvlText w:val="%3"/>
      <w:lvlJc w:val="left"/>
      <w:pPr>
        <w:ind w:left="2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05E7CA4">
      <w:start w:val="1"/>
      <w:numFmt w:val="decimal"/>
      <w:lvlText w:val="%4"/>
      <w:lvlJc w:val="left"/>
      <w:pPr>
        <w:ind w:left="29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058A65C">
      <w:start w:val="1"/>
      <w:numFmt w:val="lowerLetter"/>
      <w:lvlText w:val="%5"/>
      <w:lvlJc w:val="left"/>
      <w:pPr>
        <w:ind w:left="36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89CF306">
      <w:start w:val="1"/>
      <w:numFmt w:val="lowerRoman"/>
      <w:lvlText w:val="%6"/>
      <w:lvlJc w:val="left"/>
      <w:pPr>
        <w:ind w:left="43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047596">
      <w:start w:val="1"/>
      <w:numFmt w:val="decimal"/>
      <w:lvlText w:val="%7"/>
      <w:lvlJc w:val="left"/>
      <w:pPr>
        <w:ind w:left="51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2EC06">
      <w:start w:val="1"/>
      <w:numFmt w:val="lowerLetter"/>
      <w:lvlText w:val="%8"/>
      <w:lvlJc w:val="left"/>
      <w:pPr>
        <w:ind w:left="58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F2039E">
      <w:start w:val="1"/>
      <w:numFmt w:val="lowerRoman"/>
      <w:lvlText w:val="%9"/>
      <w:lvlJc w:val="left"/>
      <w:pPr>
        <w:ind w:left="65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6680EFA"/>
    <w:multiLevelType w:val="hybridMultilevel"/>
    <w:tmpl w:val="82C41BFC"/>
    <w:lvl w:ilvl="0" w:tplc="05107554">
      <w:start w:val="1"/>
      <w:numFmt w:val="decimal"/>
      <w:lvlText w:val="%1."/>
      <w:lvlJc w:val="left"/>
      <w:pPr>
        <w:ind w:left="9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10FE46">
      <w:start w:val="1"/>
      <w:numFmt w:val="lowerLetter"/>
      <w:lvlText w:val="%2"/>
      <w:lvlJc w:val="left"/>
      <w:pPr>
        <w:ind w:left="1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B2A816">
      <w:start w:val="1"/>
      <w:numFmt w:val="lowerRoman"/>
      <w:lvlText w:val="%3"/>
      <w:lvlJc w:val="left"/>
      <w:pPr>
        <w:ind w:left="2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05E7CA4">
      <w:start w:val="1"/>
      <w:numFmt w:val="decimal"/>
      <w:lvlText w:val="%4"/>
      <w:lvlJc w:val="left"/>
      <w:pPr>
        <w:ind w:left="29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058A65C">
      <w:start w:val="1"/>
      <w:numFmt w:val="lowerLetter"/>
      <w:lvlText w:val="%5"/>
      <w:lvlJc w:val="left"/>
      <w:pPr>
        <w:ind w:left="36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89CF306">
      <w:start w:val="1"/>
      <w:numFmt w:val="lowerRoman"/>
      <w:lvlText w:val="%6"/>
      <w:lvlJc w:val="left"/>
      <w:pPr>
        <w:ind w:left="43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047596">
      <w:start w:val="1"/>
      <w:numFmt w:val="decimal"/>
      <w:lvlText w:val="%7"/>
      <w:lvlJc w:val="left"/>
      <w:pPr>
        <w:ind w:left="51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2EC06">
      <w:start w:val="1"/>
      <w:numFmt w:val="lowerLetter"/>
      <w:lvlText w:val="%8"/>
      <w:lvlJc w:val="left"/>
      <w:pPr>
        <w:ind w:left="58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F2039E">
      <w:start w:val="1"/>
      <w:numFmt w:val="lowerRoman"/>
      <w:lvlText w:val="%9"/>
      <w:lvlJc w:val="left"/>
      <w:pPr>
        <w:ind w:left="65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A743DB4"/>
    <w:multiLevelType w:val="hybridMultilevel"/>
    <w:tmpl w:val="BEB47766"/>
    <w:lvl w:ilvl="0" w:tplc="F4D40C2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1E8433E">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9802C2E">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64F4A6">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B32A170">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F8A120">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3E3FAA">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566898">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F24CC54">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FF652D4"/>
    <w:multiLevelType w:val="hybridMultilevel"/>
    <w:tmpl w:val="865020DC"/>
    <w:lvl w:ilvl="0" w:tplc="102827F2">
      <w:start w:val="1"/>
      <w:numFmt w:val="decimal"/>
      <w:lvlText w:val="%1."/>
      <w:lvlJc w:val="left"/>
      <w:pPr>
        <w:ind w:left="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FF0765E">
      <w:start w:val="1"/>
      <w:numFmt w:val="lowerLetter"/>
      <w:lvlText w:val="%2"/>
      <w:lvlJc w:val="left"/>
      <w:pPr>
        <w:ind w:left="1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E61604">
      <w:start w:val="1"/>
      <w:numFmt w:val="lowerRoman"/>
      <w:lvlText w:val="%3"/>
      <w:lvlJc w:val="left"/>
      <w:pPr>
        <w:ind w:left="2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4AB21A">
      <w:start w:val="1"/>
      <w:numFmt w:val="decimal"/>
      <w:lvlText w:val="%4"/>
      <w:lvlJc w:val="left"/>
      <w:pPr>
        <w:ind w:left="2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4B41D6A">
      <w:start w:val="1"/>
      <w:numFmt w:val="lowerLetter"/>
      <w:lvlText w:val="%5"/>
      <w:lvlJc w:val="left"/>
      <w:pPr>
        <w:ind w:left="3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BC704E">
      <w:start w:val="1"/>
      <w:numFmt w:val="lowerRoman"/>
      <w:lvlText w:val="%6"/>
      <w:lvlJc w:val="left"/>
      <w:pPr>
        <w:ind w:left="43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B872C0">
      <w:start w:val="1"/>
      <w:numFmt w:val="decimal"/>
      <w:lvlText w:val="%7"/>
      <w:lvlJc w:val="left"/>
      <w:pPr>
        <w:ind w:left="51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9D884AE">
      <w:start w:val="1"/>
      <w:numFmt w:val="lowerLetter"/>
      <w:lvlText w:val="%8"/>
      <w:lvlJc w:val="left"/>
      <w:pPr>
        <w:ind w:left="58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CA791E">
      <w:start w:val="1"/>
      <w:numFmt w:val="lowerRoman"/>
      <w:lvlText w:val="%9"/>
      <w:lvlJc w:val="left"/>
      <w:pPr>
        <w:ind w:left="6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3"/>
  </w:num>
  <w:num w:numId="2">
    <w:abstractNumId w:val="1"/>
  </w:num>
  <w:num w:numId="3">
    <w:abstractNumId w:val="10"/>
  </w:num>
  <w:num w:numId="4">
    <w:abstractNumId w:val="2"/>
  </w:num>
  <w:num w:numId="5">
    <w:abstractNumId w:val="6"/>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8"/>
  </w:num>
  <w:num w:numId="11">
    <w:abstractNumId w:val="5"/>
  </w:num>
  <w:num w:numId="12">
    <w:abstractNumId w:val="11"/>
  </w:num>
  <w:num w:numId="13">
    <w:abstractNumId w:val="9"/>
  </w:num>
  <w:num w:numId="14">
    <w:abstractNumId w:val="12"/>
  </w:num>
  <w:num w:numId="15">
    <w:abstractNumId w:val="14"/>
  </w:num>
  <w:num w:numId="16">
    <w:abstractNumId w:val="15"/>
  </w:num>
  <w:num w:numId="17">
    <w:abstractNumId w:val="17"/>
  </w:num>
  <w:num w:numId="18">
    <w:abstractNumId w:val="19"/>
  </w:num>
  <w:num w:numId="19">
    <w:abstractNumId w:val="18"/>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B6B"/>
    <w:rsid w:val="0007188D"/>
    <w:rsid w:val="00193E81"/>
    <w:rsid w:val="002B09D1"/>
    <w:rsid w:val="004E176B"/>
    <w:rsid w:val="0060769A"/>
    <w:rsid w:val="006872AB"/>
    <w:rsid w:val="007338BC"/>
    <w:rsid w:val="007776CF"/>
    <w:rsid w:val="007C6FDB"/>
    <w:rsid w:val="008202DD"/>
    <w:rsid w:val="00A30C47"/>
    <w:rsid w:val="00C0005D"/>
    <w:rsid w:val="00C73338"/>
    <w:rsid w:val="00DF496D"/>
    <w:rsid w:val="00E15C2E"/>
    <w:rsid w:val="00EF5B6B"/>
    <w:rsid w:val="00F12C40"/>
    <w:rsid w:val="00F91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A1C7B0-6283-4C2E-BFFF-669EBCA2D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3E81"/>
    <w:pPr>
      <w:spacing w:after="200" w:line="276" w:lineRule="auto"/>
    </w:pPr>
    <w:rPr>
      <w:rFonts w:ascii="Calibri" w:eastAsia="Times New Roman" w:hAnsi="Calibri" w:cs="Times New Roman"/>
      <w:lang w:eastAsia="ru-RU"/>
    </w:rPr>
  </w:style>
  <w:style w:type="paragraph" w:styleId="3">
    <w:name w:val="heading 3"/>
    <w:next w:val="a"/>
    <w:link w:val="30"/>
    <w:unhideWhenUsed/>
    <w:qFormat/>
    <w:rsid w:val="00E15C2E"/>
    <w:pPr>
      <w:keepNext/>
      <w:keepLines/>
      <w:spacing w:after="10" w:line="249" w:lineRule="auto"/>
      <w:ind w:left="826" w:hanging="10"/>
      <w:outlineLvl w:val="2"/>
    </w:pPr>
    <w:rPr>
      <w:rFonts w:ascii="Times New Roman" w:eastAsia="Times New Roman" w:hAnsi="Times New Roman" w:cs="Times New Roman"/>
      <w:b/>
      <w:i/>
      <w:color w:val="00000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link w:val="1"/>
    <w:qFormat/>
    <w:rsid w:val="00193E81"/>
    <w:rPr>
      <w:rFonts w:cs="Times New Roman"/>
      <w:vertAlign w:val="superscript"/>
    </w:rPr>
  </w:style>
  <w:style w:type="character" w:styleId="a4">
    <w:name w:val="Emphasis"/>
    <w:qFormat/>
    <w:rsid w:val="00193E81"/>
    <w:rPr>
      <w:rFonts w:cs="Times New Roman"/>
      <w:i/>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qFormat/>
    <w:rsid w:val="00193E81"/>
    <w:pPr>
      <w:spacing w:after="0" w:line="240" w:lineRule="auto"/>
    </w:pPr>
    <w:rPr>
      <w:rFonts w:ascii="Times New Roman" w:hAnsi="Times New Roman"/>
      <w:sz w:val="20"/>
      <w:szCs w:val="20"/>
      <w:lang w:val="en-US"/>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193E81"/>
    <w:rPr>
      <w:rFonts w:ascii="Times New Roman" w:eastAsia="Times New Roman" w:hAnsi="Times New Roman" w:cs="Times New Roman"/>
      <w:sz w:val="20"/>
      <w:szCs w:val="20"/>
      <w:lang w:val="en-US" w:eastAsia="ru-RU"/>
    </w:rPr>
  </w:style>
  <w:style w:type="paragraph" w:customStyle="1" w:styleId="1">
    <w:name w:val="Знак сноски1"/>
    <w:link w:val="a3"/>
    <w:rsid w:val="00193E81"/>
    <w:pPr>
      <w:spacing w:after="0" w:line="240" w:lineRule="auto"/>
    </w:pPr>
    <w:rPr>
      <w:rFonts w:cs="Times New Roman"/>
      <w:vertAlign w:val="superscript"/>
    </w:rPr>
  </w:style>
  <w:style w:type="paragraph" w:styleId="a7">
    <w:name w:val="List Paragraph"/>
    <w:aliases w:val="Содержание. 2 уровень,List Paragraph,Этапы"/>
    <w:basedOn w:val="a"/>
    <w:link w:val="a8"/>
    <w:uiPriority w:val="34"/>
    <w:qFormat/>
    <w:rsid w:val="0060769A"/>
    <w:pPr>
      <w:spacing w:before="120" w:after="120" w:line="240" w:lineRule="auto"/>
      <w:ind w:left="708"/>
    </w:pPr>
    <w:rPr>
      <w:rFonts w:ascii="Times New Roman" w:hAnsi="Times New Roman"/>
      <w:sz w:val="24"/>
      <w:szCs w:val="24"/>
    </w:rPr>
  </w:style>
  <w:style w:type="character" w:customStyle="1" w:styleId="a8">
    <w:name w:val="Абзац списка Знак"/>
    <w:aliases w:val="Содержание. 2 уровень Знак,List Paragraph Знак,Этапы Знак"/>
    <w:link w:val="a7"/>
    <w:uiPriority w:val="34"/>
    <w:qFormat/>
    <w:rsid w:val="0060769A"/>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E15C2E"/>
    <w:rPr>
      <w:rFonts w:ascii="Times New Roman" w:eastAsia="Times New Roman" w:hAnsi="Times New Roman" w:cs="Times New Roman"/>
      <w:b/>
      <w:i/>
      <w:color w:val="000000"/>
      <w:sz w:val="24"/>
      <w:szCs w:val="20"/>
      <w:lang w:eastAsia="ru-RU"/>
    </w:rPr>
  </w:style>
  <w:style w:type="character" w:styleId="a9">
    <w:name w:val="Hyperlink"/>
    <w:basedOn w:val="a0"/>
    <w:uiPriority w:val="99"/>
    <w:unhideWhenUsed/>
    <w:rsid w:val="006872A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096EA-D295-4834-BFF8-C31FC548C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18</Pages>
  <Words>4372</Words>
  <Characters>24927</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Metodist</dc:creator>
  <cp:keywords/>
  <dc:description/>
  <cp:lastModifiedBy>Metodist</cp:lastModifiedBy>
  <cp:revision>6</cp:revision>
  <dcterms:created xsi:type="dcterms:W3CDTF">2025-09-18T12:00:00Z</dcterms:created>
  <dcterms:modified xsi:type="dcterms:W3CDTF">2025-09-19T09:49:00Z</dcterms:modified>
</cp:coreProperties>
</file>